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DA451" w14:textId="77777777" w:rsidR="000823F0" w:rsidRDefault="000823F0" w:rsidP="000823F0">
      <w:pPr>
        <w:pStyle w:val="LineAbove"/>
      </w:pPr>
    </w:p>
    <w:p w14:paraId="25590169" w14:textId="4A11C1DC" w:rsidR="00200018" w:rsidRPr="00200018" w:rsidRDefault="002E6C8D" w:rsidP="00D7738B">
      <w:pPr>
        <w:pStyle w:val="SectionNumber"/>
        <w:spacing w:before="0"/>
        <w:ind w:left="806" w:hanging="806"/>
        <w:jc w:val="center"/>
        <w:rPr>
          <w:sz w:val="32"/>
          <w:szCs w:val="32"/>
        </w:rPr>
      </w:pPr>
      <w:r>
        <w:rPr>
          <w:sz w:val="32"/>
          <w:szCs w:val="24"/>
        </w:rPr>
        <w:t>Construction Specification</w:t>
      </w:r>
      <w:r w:rsidR="00200018" w:rsidRPr="00200018">
        <w:rPr>
          <w:sz w:val="32"/>
          <w:szCs w:val="32"/>
        </w:rPr>
        <w:t xml:space="preserve"> 54 — Boring and Jacking</w:t>
      </w:r>
    </w:p>
    <w:p w14:paraId="53DECF87" w14:textId="67B57BCA" w:rsidR="00200018" w:rsidRDefault="00200018" w:rsidP="00200018">
      <w:pPr>
        <w:pStyle w:val="TITLETYPE"/>
        <w:spacing w:after="0"/>
        <w:jc w:val="left"/>
      </w:pPr>
      <w:r>
        <w:t xml:space="preserve">Title 210 </w:t>
      </w:r>
      <w:r w:rsidR="00B455C2">
        <w:t>–</w:t>
      </w:r>
      <w:r>
        <w:t xml:space="preserve"> Engineering</w:t>
      </w:r>
    </w:p>
    <w:p w14:paraId="256A32E9" w14:textId="0D8125DE" w:rsidR="001C0CE7" w:rsidRDefault="001C0CE7" w:rsidP="00200018">
      <w:pPr>
        <w:pStyle w:val="TITLETYPE"/>
        <w:spacing w:after="0"/>
        <w:jc w:val="left"/>
      </w:pPr>
      <w:r>
        <w:t xml:space="preserve">Part 642 </w:t>
      </w:r>
      <w:r w:rsidR="00B455C2">
        <w:t>–</w:t>
      </w:r>
      <w:r>
        <w:t xml:space="preserve"> Specifications for Construction Contracts</w:t>
      </w:r>
    </w:p>
    <w:p w14:paraId="762FD036" w14:textId="0AD23A0D" w:rsidR="001C0CE7" w:rsidRPr="00200018" w:rsidRDefault="00200018" w:rsidP="00200018">
      <w:pPr>
        <w:pStyle w:val="SubpartHeading"/>
        <w:spacing w:after="0"/>
        <w:jc w:val="left"/>
        <w:rPr>
          <w:sz w:val="24"/>
        </w:rPr>
      </w:pPr>
      <w:r>
        <w:rPr>
          <w:sz w:val="24"/>
        </w:rPr>
        <w:t>Subpart B</w:t>
      </w:r>
      <w:r w:rsidR="001C0CE7" w:rsidRPr="00200018">
        <w:rPr>
          <w:sz w:val="24"/>
        </w:rPr>
        <w:t xml:space="preserve"> </w:t>
      </w:r>
      <w:r w:rsidR="00B455C2">
        <w:rPr>
          <w:sz w:val="24"/>
        </w:rPr>
        <w:t>–</w:t>
      </w:r>
      <w:r w:rsidR="001C0CE7" w:rsidRPr="00200018">
        <w:rPr>
          <w:sz w:val="24"/>
        </w:rPr>
        <w:t xml:space="preserve"> National Construction Specifications</w:t>
      </w:r>
    </w:p>
    <w:p w14:paraId="0A47CDD2" w14:textId="1400493A" w:rsidR="00BA1B5B" w:rsidRDefault="00455503" w:rsidP="00200018">
      <w:pPr>
        <w:pStyle w:val="PublishingInfo"/>
        <w:jc w:val="left"/>
      </w:pPr>
      <w:r>
        <w:t>June</w:t>
      </w:r>
      <w:r w:rsidR="00BA1B5B">
        <w:t xml:space="preserve"> 202</w:t>
      </w:r>
      <w:r w:rsidR="00911EBE">
        <w:t>4</w:t>
      </w:r>
    </w:p>
    <w:p w14:paraId="746F4E74" w14:textId="77777777" w:rsidR="002E369F" w:rsidRDefault="002E369F" w:rsidP="008B1FF0">
      <w:pPr>
        <w:pStyle w:val="LineBelow"/>
      </w:pPr>
    </w:p>
    <w:p w14:paraId="1AF71BDC" w14:textId="77777777" w:rsidR="003B25E8" w:rsidRPr="00200018" w:rsidRDefault="003B25E8" w:rsidP="00200018">
      <w:pPr>
        <w:pStyle w:val="ListLevel1-ABC"/>
      </w:pPr>
      <w:r w:rsidRPr="00200018">
        <w:t>Scope</w:t>
      </w:r>
    </w:p>
    <w:p w14:paraId="14F49500" w14:textId="77777777" w:rsidR="003B25E8" w:rsidRPr="00504B99" w:rsidRDefault="003B25E8" w:rsidP="00B2002D">
      <w:pPr>
        <w:pStyle w:val="ListLevel2-123"/>
        <w:rPr>
          <w:color w:val="000000"/>
        </w:rPr>
      </w:pPr>
      <w:r w:rsidRPr="00504B99">
        <w:t xml:space="preserve">The work consists of furnishing and installing a steel casing by boring and jacking and furnishing and installing </w:t>
      </w:r>
      <w:r w:rsidRPr="00504B99">
        <w:rPr>
          <w:spacing w:val="-1"/>
        </w:rPr>
        <w:t>cel</w:t>
      </w:r>
      <w:r w:rsidRPr="00504B99">
        <w:t>lular concrete in the space between the steel casing and the earth.</w:t>
      </w:r>
    </w:p>
    <w:p w14:paraId="03E4CC26" w14:textId="77777777" w:rsidR="003B25E8" w:rsidRPr="00200018" w:rsidRDefault="003B25E8" w:rsidP="00200018">
      <w:pPr>
        <w:pStyle w:val="ListLevel1-ABC"/>
      </w:pPr>
      <w:r w:rsidRPr="00200018">
        <w:t>Material</w:t>
      </w:r>
    </w:p>
    <w:p w14:paraId="7B788792" w14:textId="77777777" w:rsidR="003B25E8" w:rsidRPr="00200018" w:rsidRDefault="003B25E8" w:rsidP="00200018">
      <w:pPr>
        <w:pStyle w:val="ListLevel2-123"/>
        <w:numPr>
          <w:ilvl w:val="0"/>
          <w:numId w:val="28"/>
        </w:numPr>
        <w:ind w:left="720"/>
      </w:pPr>
      <w:r w:rsidRPr="00200018">
        <w:rPr>
          <w:u w:val="single"/>
        </w:rPr>
        <w:t>Admixtures</w:t>
      </w:r>
      <w:r w:rsidRPr="00200018">
        <w:t xml:space="preserve"> must conform to the requirements of Material Specification 533, Chemical Admixtures for Concrete. If air-entraining cement is used, any additional air-entraining admixture must be of the same type as that in the cement.</w:t>
      </w:r>
    </w:p>
    <w:p w14:paraId="4AB6F55F" w14:textId="77777777" w:rsidR="003B25E8" w:rsidRPr="00200018" w:rsidRDefault="003B25E8" w:rsidP="00200018">
      <w:pPr>
        <w:pStyle w:val="ListLevel2-123"/>
      </w:pPr>
      <w:r w:rsidRPr="00200018">
        <w:rPr>
          <w:u w:val="single"/>
        </w:rPr>
        <w:t>Fly ash</w:t>
      </w:r>
      <w:r w:rsidRPr="00200018">
        <w:t xml:space="preserve"> must conform to the requirements of Material Specification 532, Supplementary Cementitious Materials, for the specified class.</w:t>
      </w:r>
    </w:p>
    <w:p w14:paraId="000D5143" w14:textId="77777777" w:rsidR="003B25E8" w:rsidRPr="00200018" w:rsidRDefault="003B25E8" w:rsidP="00200018">
      <w:pPr>
        <w:pStyle w:val="ListLevel2-123"/>
      </w:pPr>
      <w:r w:rsidRPr="00200018">
        <w:rPr>
          <w:u w:val="single"/>
        </w:rPr>
        <w:t>Foaming agents</w:t>
      </w:r>
      <w:r w:rsidRPr="00200018">
        <w:t xml:space="preserve"> must conform to the requirements of ASTM C869.</w:t>
      </w:r>
    </w:p>
    <w:p w14:paraId="1E1AE3FE" w14:textId="77777777" w:rsidR="003B25E8" w:rsidRPr="00200018" w:rsidRDefault="003B25E8" w:rsidP="00200018">
      <w:pPr>
        <w:pStyle w:val="ListLevel2-123"/>
      </w:pPr>
      <w:r w:rsidRPr="00200018">
        <w:rPr>
          <w:u w:val="single"/>
        </w:rPr>
        <w:t>Portland cement</w:t>
      </w:r>
      <w:r w:rsidRPr="00200018">
        <w:t xml:space="preserve"> must conform to the requirements of Material Specification 531, Portland Cement, for the specified type.</w:t>
      </w:r>
    </w:p>
    <w:p w14:paraId="62A19A71" w14:textId="76D2328A" w:rsidR="003B25E8" w:rsidRPr="00200018" w:rsidRDefault="003B25E8" w:rsidP="00200018">
      <w:pPr>
        <w:pStyle w:val="ListLevel2-123"/>
      </w:pPr>
      <w:r w:rsidRPr="00200018">
        <w:rPr>
          <w:u w:val="single"/>
        </w:rPr>
        <w:t>Steel casing and fittings</w:t>
      </w:r>
      <w:r w:rsidRPr="00200018">
        <w:t xml:space="preserve"> must be new and conform to the requirements of Material Specification 554, Steel Pipe. Special fittings and appurtenances that are incorporated into the work must be of the same material as the casing. The wall thickness of the casing must be sufficient to withstand jacking pressures and preclude deformation of the casing. </w:t>
      </w:r>
      <w:r>
        <w:t>A</w:t>
      </w:r>
      <w:r w:rsidR="00CC6A27">
        <w:t>t</w:t>
      </w:r>
      <w:r w:rsidRPr="00200018">
        <w:t xml:space="preserve"> a minimum, the casing wall must have a thickness of a half inch. Each end of each section of casing must be uniformly square to the axis of the casing.</w:t>
      </w:r>
    </w:p>
    <w:p w14:paraId="099D27F7" w14:textId="77777777" w:rsidR="003B25E8" w:rsidRPr="00200018" w:rsidRDefault="003B25E8" w:rsidP="00200018">
      <w:pPr>
        <w:pStyle w:val="ListLevel2-123"/>
      </w:pPr>
      <w:r w:rsidRPr="00200018">
        <w:rPr>
          <w:u w:val="single"/>
        </w:rPr>
        <w:t>Water</w:t>
      </w:r>
      <w:r w:rsidRPr="00CC6A27">
        <w:t xml:space="preserve"> </w:t>
      </w:r>
      <w:r w:rsidRPr="00200018">
        <w:t>must be clean and free from injurious amounts of oil, salt, acid, alkali, organic matter, or other deleterious substances. Potable water may be used without testing. Non-potable water must conform to the requirements of ASTM C1602.</w:t>
      </w:r>
    </w:p>
    <w:p w14:paraId="085A5E7B" w14:textId="77777777" w:rsidR="003B25E8" w:rsidRPr="00200018" w:rsidRDefault="003B25E8" w:rsidP="00200018">
      <w:pPr>
        <w:pStyle w:val="ListLevel2-123"/>
      </w:pPr>
      <w:r w:rsidRPr="00200018">
        <w:rPr>
          <w:u w:val="single"/>
        </w:rPr>
        <w:t>Welding electrodes</w:t>
      </w:r>
      <w:r w:rsidRPr="00200018">
        <w:t xml:space="preserve"> must conform to the requirements of Material Specification 581, Metal.</w:t>
      </w:r>
    </w:p>
    <w:p w14:paraId="7E660BF1" w14:textId="77777777" w:rsidR="003B25E8" w:rsidRPr="00200018" w:rsidRDefault="003B25E8" w:rsidP="00200018">
      <w:pPr>
        <w:pStyle w:val="ListLevel1-ABC"/>
      </w:pPr>
      <w:r w:rsidRPr="00200018">
        <w:t>Terminology</w:t>
      </w:r>
    </w:p>
    <w:p w14:paraId="2BE50A53" w14:textId="438A6827" w:rsidR="003B25E8" w:rsidRPr="00200018" w:rsidRDefault="003B25E8" w:rsidP="00200018">
      <w:pPr>
        <w:pStyle w:val="ListLevel2-123"/>
        <w:numPr>
          <w:ilvl w:val="0"/>
          <w:numId w:val="29"/>
        </w:numPr>
        <w:ind w:left="720"/>
      </w:pPr>
      <w:r w:rsidRPr="00200018">
        <w:t>For the purpose of this specification</w:t>
      </w:r>
      <w:r w:rsidR="00A423CE">
        <w:t>,</w:t>
      </w:r>
      <w:r w:rsidRPr="00200018">
        <w:t xml:space="preserve"> the following definitions and terms apply:</w:t>
      </w:r>
    </w:p>
    <w:p w14:paraId="344ABC2D" w14:textId="06C656D6" w:rsidR="003B25E8" w:rsidRPr="00504B99" w:rsidRDefault="00002222" w:rsidP="00200018">
      <w:pPr>
        <w:pStyle w:val="ListLevel3-abc"/>
        <w:rPr>
          <w:color w:val="000000"/>
        </w:rPr>
      </w:pPr>
      <w:r>
        <w:rPr>
          <w:u w:val="single"/>
        </w:rPr>
        <w:t>A</w:t>
      </w:r>
      <w:r w:rsidR="003B25E8" w:rsidRPr="00200018">
        <w:rPr>
          <w:u w:val="single"/>
        </w:rPr>
        <w:t>nnular</w:t>
      </w:r>
      <w:r w:rsidR="003B25E8" w:rsidRPr="00200018">
        <w:rPr>
          <w:spacing w:val="4"/>
          <w:u w:val="single"/>
        </w:rPr>
        <w:t xml:space="preserve"> </w:t>
      </w:r>
      <w:r>
        <w:rPr>
          <w:spacing w:val="4"/>
          <w:u w:val="single"/>
        </w:rPr>
        <w:t>S</w:t>
      </w:r>
      <w:r w:rsidR="003B25E8" w:rsidRPr="00200018">
        <w:rPr>
          <w:u w:val="single"/>
        </w:rPr>
        <w:t>pace</w:t>
      </w:r>
      <w:r w:rsidR="00B455C2" w:rsidRPr="00A423CE">
        <w:t>.</w:t>
      </w:r>
      <w:r w:rsidR="00200018">
        <w:t xml:space="preserve"> </w:t>
      </w:r>
      <w:r w:rsidR="003B25E8" w:rsidRPr="00504B99">
        <w:t>The</w:t>
      </w:r>
      <w:r w:rsidR="003B25E8" w:rsidRPr="00504B99">
        <w:rPr>
          <w:spacing w:val="2"/>
        </w:rPr>
        <w:t xml:space="preserve"> </w:t>
      </w:r>
      <w:r w:rsidR="003B25E8" w:rsidRPr="00504B99">
        <w:t>space</w:t>
      </w:r>
      <w:r w:rsidR="003B25E8" w:rsidRPr="00504B99">
        <w:rPr>
          <w:spacing w:val="3"/>
        </w:rPr>
        <w:t xml:space="preserve"> </w:t>
      </w:r>
      <w:r w:rsidR="003B25E8" w:rsidRPr="00504B99">
        <w:t>between</w:t>
      </w:r>
      <w:r w:rsidR="003B25E8" w:rsidRPr="00504B99">
        <w:rPr>
          <w:spacing w:val="3"/>
        </w:rPr>
        <w:t xml:space="preserve"> </w:t>
      </w:r>
      <w:r w:rsidR="003B25E8" w:rsidRPr="00504B99">
        <w:t>the</w:t>
      </w:r>
      <w:r w:rsidR="003B25E8" w:rsidRPr="00504B99">
        <w:rPr>
          <w:spacing w:val="3"/>
        </w:rPr>
        <w:t xml:space="preserve"> </w:t>
      </w:r>
      <w:r w:rsidR="003B25E8" w:rsidRPr="00504B99">
        <w:t>steel</w:t>
      </w:r>
      <w:r w:rsidR="003B25E8" w:rsidRPr="00504B99">
        <w:rPr>
          <w:spacing w:val="3"/>
        </w:rPr>
        <w:t xml:space="preserve"> </w:t>
      </w:r>
      <w:r w:rsidR="003B25E8" w:rsidRPr="00504B99">
        <w:t>casing</w:t>
      </w:r>
      <w:r w:rsidR="003B25E8" w:rsidRPr="00504B99">
        <w:rPr>
          <w:spacing w:val="2"/>
        </w:rPr>
        <w:t xml:space="preserve"> </w:t>
      </w:r>
      <w:r w:rsidR="003B25E8" w:rsidRPr="00504B99">
        <w:t>and</w:t>
      </w:r>
      <w:r w:rsidR="003B25E8" w:rsidRPr="00504B99">
        <w:rPr>
          <w:spacing w:val="3"/>
        </w:rPr>
        <w:t xml:space="preserve"> </w:t>
      </w:r>
      <w:r w:rsidR="003B25E8" w:rsidRPr="00504B99">
        <w:t>the</w:t>
      </w:r>
      <w:r w:rsidR="003B25E8" w:rsidRPr="00504B99">
        <w:rPr>
          <w:spacing w:val="3"/>
        </w:rPr>
        <w:t xml:space="preserve"> </w:t>
      </w:r>
      <w:r w:rsidR="003B25E8" w:rsidRPr="00504B99">
        <w:t>earth.</w:t>
      </w:r>
    </w:p>
    <w:p w14:paraId="5A4FCAB1" w14:textId="423C9164" w:rsidR="003B25E8" w:rsidRPr="00504B99" w:rsidRDefault="001255B5" w:rsidP="00200018">
      <w:pPr>
        <w:pStyle w:val="ListLevel3-abc"/>
        <w:rPr>
          <w:color w:val="000000"/>
        </w:rPr>
      </w:pPr>
      <w:r>
        <w:rPr>
          <w:u w:val="single"/>
        </w:rPr>
        <w:t>A</w:t>
      </w:r>
      <w:r w:rsidR="003B25E8" w:rsidRPr="001255B5">
        <w:rPr>
          <w:u w:val="single"/>
        </w:rPr>
        <w:t>uger</w:t>
      </w:r>
      <w:r w:rsidR="003B25E8" w:rsidRPr="001255B5">
        <w:rPr>
          <w:spacing w:val="5"/>
          <w:u w:val="single"/>
        </w:rPr>
        <w:t xml:space="preserve"> </w:t>
      </w:r>
      <w:r>
        <w:rPr>
          <w:spacing w:val="5"/>
          <w:u w:val="single"/>
        </w:rPr>
        <w:t>B</w:t>
      </w:r>
      <w:r w:rsidR="003B25E8" w:rsidRPr="001255B5">
        <w:rPr>
          <w:u w:val="single"/>
        </w:rPr>
        <w:t>oring</w:t>
      </w:r>
      <w:r w:rsidR="003B25E8" w:rsidRPr="001255B5">
        <w:rPr>
          <w:spacing w:val="5"/>
          <w:u w:val="single"/>
        </w:rPr>
        <w:t xml:space="preserve"> </w:t>
      </w:r>
      <w:r>
        <w:rPr>
          <w:spacing w:val="-1"/>
          <w:u w:val="single"/>
        </w:rPr>
        <w:t>S</w:t>
      </w:r>
      <w:r w:rsidR="003B25E8" w:rsidRPr="001255B5">
        <w:rPr>
          <w:spacing w:val="-1"/>
          <w:u w:val="single"/>
        </w:rPr>
        <w:t>ystem</w:t>
      </w:r>
      <w:r w:rsidR="00B455C2" w:rsidRPr="00A423CE">
        <w:rPr>
          <w:spacing w:val="-1"/>
        </w:rPr>
        <w:t>.</w:t>
      </w:r>
      <w:r>
        <w:rPr>
          <w:spacing w:val="-1"/>
        </w:rPr>
        <w:t xml:space="preserve"> </w:t>
      </w:r>
      <w:r w:rsidR="003B25E8" w:rsidRPr="00504B99">
        <w:rPr>
          <w:spacing w:val="-1"/>
        </w:rPr>
        <w:t>A</w:t>
      </w:r>
      <w:r w:rsidR="003B25E8" w:rsidRPr="00504B99">
        <w:rPr>
          <w:spacing w:val="4"/>
        </w:rPr>
        <w:t xml:space="preserve"> </w:t>
      </w:r>
      <w:r w:rsidR="003B25E8" w:rsidRPr="00504B99">
        <w:t>boring</w:t>
      </w:r>
      <w:r w:rsidR="003B25E8" w:rsidRPr="00504B99">
        <w:rPr>
          <w:spacing w:val="3"/>
        </w:rPr>
        <w:t xml:space="preserve"> </w:t>
      </w:r>
      <w:r w:rsidR="003B25E8" w:rsidRPr="00504B99">
        <w:t>system</w:t>
      </w:r>
      <w:r w:rsidR="003B25E8" w:rsidRPr="00504B99">
        <w:rPr>
          <w:spacing w:val="4"/>
        </w:rPr>
        <w:t xml:space="preserve"> </w:t>
      </w:r>
      <w:r w:rsidR="003B25E8" w:rsidRPr="00504B99">
        <w:t>that</w:t>
      </w:r>
      <w:r w:rsidR="003B25E8" w:rsidRPr="00504B99">
        <w:rPr>
          <w:spacing w:val="4"/>
        </w:rPr>
        <w:t xml:space="preserve"> </w:t>
      </w:r>
      <w:r w:rsidR="003B25E8" w:rsidRPr="00504B99">
        <w:t>includes</w:t>
      </w:r>
      <w:r w:rsidR="003B25E8" w:rsidRPr="00504B99">
        <w:rPr>
          <w:spacing w:val="4"/>
        </w:rPr>
        <w:t xml:space="preserve"> </w:t>
      </w:r>
      <w:r w:rsidR="003B25E8" w:rsidRPr="00504B99">
        <w:t>a</w:t>
      </w:r>
      <w:r w:rsidR="003B25E8" w:rsidRPr="00504B99">
        <w:rPr>
          <w:spacing w:val="3"/>
        </w:rPr>
        <w:t xml:space="preserve"> </w:t>
      </w:r>
      <w:r w:rsidR="003B25E8" w:rsidRPr="00504B99">
        <w:t>track,</w:t>
      </w:r>
      <w:r w:rsidR="003B25E8" w:rsidRPr="00504B99">
        <w:rPr>
          <w:spacing w:val="4"/>
        </w:rPr>
        <w:t xml:space="preserve"> </w:t>
      </w:r>
      <w:r w:rsidR="003B25E8" w:rsidRPr="00504B99">
        <w:t>boring</w:t>
      </w:r>
      <w:r w:rsidR="003B25E8" w:rsidRPr="00504B99">
        <w:rPr>
          <w:spacing w:val="4"/>
        </w:rPr>
        <w:t xml:space="preserve"> </w:t>
      </w:r>
      <w:r w:rsidR="003B25E8" w:rsidRPr="00504B99">
        <w:t>machine,</w:t>
      </w:r>
      <w:r w:rsidR="003B25E8" w:rsidRPr="00504B99">
        <w:rPr>
          <w:spacing w:val="4"/>
        </w:rPr>
        <w:t xml:space="preserve"> </w:t>
      </w:r>
      <w:r w:rsidR="003B25E8" w:rsidRPr="00504B99">
        <w:t>steel</w:t>
      </w:r>
      <w:r w:rsidR="003B25E8" w:rsidRPr="00504B99">
        <w:rPr>
          <w:spacing w:val="3"/>
        </w:rPr>
        <w:t xml:space="preserve"> </w:t>
      </w:r>
      <w:r w:rsidR="003B25E8" w:rsidRPr="00504B99">
        <w:t>casing</w:t>
      </w:r>
      <w:r w:rsidR="003B25E8" w:rsidRPr="00504B99">
        <w:rPr>
          <w:spacing w:val="4"/>
        </w:rPr>
        <w:t xml:space="preserve"> </w:t>
      </w:r>
      <w:r w:rsidR="003B25E8" w:rsidRPr="00504B99">
        <w:t>pipe,</w:t>
      </w:r>
      <w:r w:rsidR="003B25E8" w:rsidRPr="00504B99">
        <w:rPr>
          <w:spacing w:val="4"/>
        </w:rPr>
        <w:t xml:space="preserve"> </w:t>
      </w:r>
      <w:r w:rsidR="003B25E8" w:rsidRPr="00504B99">
        <w:t>mechanical</w:t>
      </w:r>
      <w:r w:rsidR="003B25E8" w:rsidRPr="00504B99">
        <w:rPr>
          <w:spacing w:val="27"/>
        </w:rPr>
        <w:t xml:space="preserve"> </w:t>
      </w:r>
      <w:r w:rsidR="003B25E8" w:rsidRPr="00504B99">
        <w:t xml:space="preserve">steering head, cutting head and augers. There </w:t>
      </w:r>
      <w:r w:rsidR="003B25E8" w:rsidRPr="00504B99">
        <w:lastRenderedPageBreak/>
        <w:t>are two types of auger boring systems</w:t>
      </w:r>
      <w:r w:rsidR="00A423CE">
        <w:t>,</w:t>
      </w:r>
      <w:r w:rsidR="003B25E8" w:rsidRPr="00504B99">
        <w:t xml:space="preserve"> guided and non-guided. A guided boring system </w:t>
      </w:r>
      <w:r w:rsidR="00A423CE">
        <w:t>uses</w:t>
      </w:r>
      <w:r w:rsidR="00A423CE" w:rsidRPr="00504B99">
        <w:t xml:space="preserve"> </w:t>
      </w:r>
      <w:r w:rsidR="003B25E8" w:rsidRPr="00504B99">
        <w:t xml:space="preserve">a pre-advanced pilot pipe to guide the </w:t>
      </w:r>
      <w:r w:rsidR="003B25E8" w:rsidRPr="00504B99">
        <w:rPr>
          <w:spacing w:val="-2"/>
        </w:rPr>
        <w:t>auger.</w:t>
      </w:r>
    </w:p>
    <w:p w14:paraId="5B4A4400" w14:textId="5A59BE43" w:rsidR="003B25E8" w:rsidRPr="00504B99" w:rsidRDefault="001255B5" w:rsidP="00200018">
      <w:pPr>
        <w:pStyle w:val="ListLevel3-abc"/>
        <w:rPr>
          <w:color w:val="000000"/>
        </w:rPr>
      </w:pPr>
      <w:r>
        <w:rPr>
          <w:u w:val="single"/>
        </w:rPr>
        <w:t>B</w:t>
      </w:r>
      <w:r w:rsidR="003B25E8" w:rsidRPr="001255B5">
        <w:rPr>
          <w:u w:val="single"/>
        </w:rPr>
        <w:t>idirectional</w:t>
      </w:r>
      <w:r w:rsidR="003B25E8" w:rsidRPr="001255B5">
        <w:rPr>
          <w:spacing w:val="9"/>
          <w:u w:val="single"/>
        </w:rPr>
        <w:t xml:space="preserve"> </w:t>
      </w:r>
      <w:r>
        <w:rPr>
          <w:spacing w:val="9"/>
          <w:u w:val="single"/>
        </w:rPr>
        <w:t>S</w:t>
      </w:r>
      <w:r w:rsidR="003B25E8" w:rsidRPr="001255B5">
        <w:rPr>
          <w:u w:val="single"/>
        </w:rPr>
        <w:t>teering</w:t>
      </w:r>
      <w:r w:rsidR="003B25E8" w:rsidRPr="001255B5">
        <w:rPr>
          <w:spacing w:val="10"/>
          <w:u w:val="single"/>
        </w:rPr>
        <w:t xml:space="preserve"> </w:t>
      </w:r>
      <w:r>
        <w:rPr>
          <w:spacing w:val="10"/>
          <w:u w:val="single"/>
        </w:rPr>
        <w:t>H</w:t>
      </w:r>
      <w:r w:rsidR="003B25E8" w:rsidRPr="001255B5">
        <w:rPr>
          <w:spacing w:val="-1"/>
          <w:u w:val="single"/>
        </w:rPr>
        <w:t>ead</w:t>
      </w:r>
      <w:r w:rsidR="00B455C2" w:rsidRPr="00A423CE">
        <w:rPr>
          <w:spacing w:val="-1"/>
        </w:rPr>
        <w:t>.</w:t>
      </w:r>
      <w:r>
        <w:rPr>
          <w:spacing w:val="-1"/>
        </w:rPr>
        <w:t xml:space="preserve"> </w:t>
      </w:r>
      <w:r w:rsidR="003B25E8" w:rsidRPr="00504B99">
        <w:rPr>
          <w:spacing w:val="-1"/>
        </w:rPr>
        <w:t>A</w:t>
      </w:r>
      <w:r w:rsidR="003B25E8" w:rsidRPr="00504B99">
        <w:rPr>
          <w:spacing w:val="8"/>
        </w:rPr>
        <w:t xml:space="preserve"> </w:t>
      </w:r>
      <w:r w:rsidR="003B25E8" w:rsidRPr="00504B99">
        <w:t>mechanical</w:t>
      </w:r>
      <w:r w:rsidR="003B25E8" w:rsidRPr="00504B99">
        <w:rPr>
          <w:spacing w:val="8"/>
        </w:rPr>
        <w:t xml:space="preserve"> </w:t>
      </w:r>
      <w:r w:rsidR="003B25E8" w:rsidRPr="00504B99">
        <w:t>steering</w:t>
      </w:r>
      <w:r w:rsidR="003B25E8" w:rsidRPr="00504B99">
        <w:rPr>
          <w:spacing w:val="8"/>
        </w:rPr>
        <w:t xml:space="preserve"> </w:t>
      </w:r>
      <w:r w:rsidR="003B25E8" w:rsidRPr="00504B99">
        <w:t>head</w:t>
      </w:r>
      <w:r w:rsidR="003B25E8" w:rsidRPr="00504B99">
        <w:rPr>
          <w:spacing w:val="8"/>
        </w:rPr>
        <w:t xml:space="preserve"> </w:t>
      </w:r>
      <w:r w:rsidR="003B25E8" w:rsidRPr="00504B99">
        <w:t>capable</w:t>
      </w:r>
      <w:r w:rsidR="003B25E8" w:rsidRPr="00504B99">
        <w:rPr>
          <w:spacing w:val="8"/>
        </w:rPr>
        <w:t xml:space="preserve"> </w:t>
      </w:r>
      <w:r w:rsidR="003B25E8" w:rsidRPr="00504B99">
        <w:t>of</w:t>
      </w:r>
      <w:r w:rsidR="003B25E8" w:rsidRPr="00504B99">
        <w:rPr>
          <w:spacing w:val="8"/>
        </w:rPr>
        <w:t xml:space="preserve"> </w:t>
      </w:r>
      <w:r w:rsidR="003B25E8" w:rsidRPr="00504B99">
        <w:t>controlling</w:t>
      </w:r>
      <w:r w:rsidR="003B25E8" w:rsidRPr="00504B99">
        <w:rPr>
          <w:spacing w:val="8"/>
        </w:rPr>
        <w:t xml:space="preserve"> </w:t>
      </w:r>
      <w:r w:rsidR="003B25E8" w:rsidRPr="00504B99">
        <w:t>both</w:t>
      </w:r>
      <w:r w:rsidR="003B25E8" w:rsidRPr="00504B99">
        <w:rPr>
          <w:spacing w:val="8"/>
        </w:rPr>
        <w:t xml:space="preserve"> </w:t>
      </w:r>
      <w:r w:rsidR="003B25E8" w:rsidRPr="00504B99">
        <w:t>line</w:t>
      </w:r>
      <w:r w:rsidR="003B25E8" w:rsidRPr="00504B99">
        <w:rPr>
          <w:spacing w:val="8"/>
        </w:rPr>
        <w:t xml:space="preserve"> </w:t>
      </w:r>
      <w:r w:rsidR="003B25E8" w:rsidRPr="00504B99">
        <w:t>and</w:t>
      </w:r>
      <w:r w:rsidR="003B25E8" w:rsidRPr="00504B99">
        <w:rPr>
          <w:spacing w:val="7"/>
        </w:rPr>
        <w:t xml:space="preserve"> </w:t>
      </w:r>
      <w:r w:rsidR="003B25E8" w:rsidRPr="00504B99">
        <w:t>grade</w:t>
      </w:r>
      <w:r w:rsidR="003B25E8" w:rsidRPr="00504B99">
        <w:rPr>
          <w:spacing w:val="8"/>
        </w:rPr>
        <w:t xml:space="preserve"> </w:t>
      </w:r>
      <w:r w:rsidR="003B25E8" w:rsidRPr="00504B99">
        <w:t>as</w:t>
      </w:r>
      <w:r w:rsidR="003B25E8" w:rsidRPr="00504B99">
        <w:rPr>
          <w:spacing w:val="8"/>
        </w:rPr>
        <w:t xml:space="preserve"> </w:t>
      </w:r>
      <w:r w:rsidR="003B25E8" w:rsidRPr="00504B99">
        <w:t>the</w:t>
      </w:r>
      <w:r w:rsidR="003B25E8" w:rsidRPr="00504B99">
        <w:rPr>
          <w:spacing w:val="8"/>
        </w:rPr>
        <w:t xml:space="preserve"> </w:t>
      </w:r>
      <w:r w:rsidR="003B25E8" w:rsidRPr="00504B99">
        <w:rPr>
          <w:spacing w:val="-1"/>
        </w:rPr>
        <w:t>cas</w:t>
      </w:r>
      <w:r w:rsidR="003B25E8" w:rsidRPr="00504B99">
        <w:t>ing is being jacked through the earth.</w:t>
      </w:r>
    </w:p>
    <w:p w14:paraId="19488C77" w14:textId="4EEDE155" w:rsidR="003B25E8" w:rsidRPr="00504B99" w:rsidRDefault="001255B5" w:rsidP="00200018">
      <w:pPr>
        <w:pStyle w:val="ListLevel3-abc"/>
        <w:rPr>
          <w:color w:val="000000"/>
        </w:rPr>
      </w:pPr>
      <w:r>
        <w:rPr>
          <w:u w:val="single"/>
        </w:rPr>
        <w:t>B</w:t>
      </w:r>
      <w:r w:rsidR="003B25E8" w:rsidRPr="001255B5">
        <w:rPr>
          <w:u w:val="single"/>
        </w:rPr>
        <w:t>ore</w:t>
      </w:r>
      <w:r w:rsidR="003B25E8" w:rsidRPr="001255B5">
        <w:rPr>
          <w:spacing w:val="7"/>
          <w:u w:val="single"/>
        </w:rPr>
        <w:t xml:space="preserve"> </w:t>
      </w:r>
      <w:r>
        <w:rPr>
          <w:spacing w:val="7"/>
          <w:u w:val="single"/>
        </w:rPr>
        <w:t>P</w:t>
      </w:r>
      <w:r w:rsidR="003B25E8" w:rsidRPr="001255B5">
        <w:rPr>
          <w:u w:val="single"/>
        </w:rPr>
        <w:t>it</w:t>
      </w:r>
      <w:r w:rsidR="00B455C2" w:rsidRPr="00A423CE">
        <w:t>.</w:t>
      </w:r>
      <w:r>
        <w:t xml:space="preserve"> </w:t>
      </w:r>
      <w:r w:rsidR="003B25E8" w:rsidRPr="00504B99">
        <w:t>An</w:t>
      </w:r>
      <w:r w:rsidR="003B25E8" w:rsidRPr="00504B99">
        <w:rPr>
          <w:spacing w:val="6"/>
        </w:rPr>
        <w:t xml:space="preserve"> </w:t>
      </w:r>
      <w:r w:rsidR="003B25E8" w:rsidRPr="00504B99">
        <w:t>excavated</w:t>
      </w:r>
      <w:r w:rsidR="003B25E8" w:rsidRPr="00504B99">
        <w:rPr>
          <w:spacing w:val="6"/>
        </w:rPr>
        <w:t xml:space="preserve"> </w:t>
      </w:r>
      <w:r w:rsidR="003B25E8" w:rsidRPr="00504B99">
        <w:t>pit</w:t>
      </w:r>
      <w:r w:rsidR="003B25E8" w:rsidRPr="00504B99">
        <w:rPr>
          <w:spacing w:val="5"/>
        </w:rPr>
        <w:t xml:space="preserve"> </w:t>
      </w:r>
      <w:r w:rsidR="003B25E8" w:rsidRPr="00504B99">
        <w:t>containing</w:t>
      </w:r>
      <w:r w:rsidR="003B25E8" w:rsidRPr="00504B99">
        <w:rPr>
          <w:spacing w:val="6"/>
        </w:rPr>
        <w:t xml:space="preserve"> </w:t>
      </w:r>
      <w:r w:rsidR="003B25E8" w:rsidRPr="00504B99">
        <w:t>the</w:t>
      </w:r>
      <w:r w:rsidR="003B25E8" w:rsidRPr="00504B99">
        <w:rPr>
          <w:spacing w:val="6"/>
        </w:rPr>
        <w:t xml:space="preserve"> </w:t>
      </w:r>
      <w:r w:rsidR="003B25E8" w:rsidRPr="00504B99">
        <w:t>track</w:t>
      </w:r>
      <w:r w:rsidR="003B25E8" w:rsidRPr="00504B99">
        <w:rPr>
          <w:spacing w:val="6"/>
        </w:rPr>
        <w:t xml:space="preserve"> </w:t>
      </w:r>
      <w:r w:rsidR="003B25E8" w:rsidRPr="00504B99">
        <w:t>and</w:t>
      </w:r>
      <w:r w:rsidR="003B25E8" w:rsidRPr="00504B99">
        <w:rPr>
          <w:spacing w:val="6"/>
        </w:rPr>
        <w:t xml:space="preserve"> </w:t>
      </w:r>
      <w:r w:rsidR="003B25E8" w:rsidRPr="00504B99">
        <w:t>boring</w:t>
      </w:r>
      <w:r w:rsidR="003B25E8" w:rsidRPr="00504B99">
        <w:rPr>
          <w:spacing w:val="5"/>
        </w:rPr>
        <w:t xml:space="preserve"> </w:t>
      </w:r>
      <w:r w:rsidR="003B25E8" w:rsidRPr="00504B99">
        <w:t>machine.</w:t>
      </w:r>
    </w:p>
    <w:p w14:paraId="5A038DF6" w14:textId="39608B93" w:rsidR="003B25E8" w:rsidRPr="00504B99" w:rsidRDefault="001255B5" w:rsidP="00200018">
      <w:pPr>
        <w:pStyle w:val="ListLevel3-abc"/>
        <w:rPr>
          <w:color w:val="000000"/>
        </w:rPr>
      </w:pPr>
      <w:r>
        <w:rPr>
          <w:u w:val="single"/>
        </w:rPr>
        <w:t>B</w:t>
      </w:r>
      <w:r w:rsidR="003B25E8" w:rsidRPr="001255B5">
        <w:rPr>
          <w:u w:val="single"/>
        </w:rPr>
        <w:t>oring</w:t>
      </w:r>
      <w:r w:rsidR="003B25E8" w:rsidRPr="001255B5">
        <w:rPr>
          <w:spacing w:val="3"/>
          <w:u w:val="single"/>
        </w:rPr>
        <w:t xml:space="preserve"> </w:t>
      </w:r>
      <w:r>
        <w:rPr>
          <w:spacing w:val="-1"/>
          <w:u w:val="single"/>
        </w:rPr>
        <w:t>Ma</w:t>
      </w:r>
      <w:r w:rsidR="003B25E8" w:rsidRPr="001255B5">
        <w:rPr>
          <w:spacing w:val="-1"/>
          <w:u w:val="single"/>
        </w:rPr>
        <w:t>chine</w:t>
      </w:r>
      <w:r w:rsidR="00B455C2" w:rsidRPr="00A423CE">
        <w:rPr>
          <w:spacing w:val="-1"/>
        </w:rPr>
        <w:t>.</w:t>
      </w:r>
      <w:r>
        <w:rPr>
          <w:spacing w:val="-1"/>
        </w:rPr>
        <w:t xml:space="preserve"> </w:t>
      </w:r>
      <w:r w:rsidR="003B25E8" w:rsidRPr="00504B99">
        <w:rPr>
          <w:spacing w:val="-1"/>
        </w:rPr>
        <w:t>Equipment</w:t>
      </w:r>
      <w:r w:rsidR="003B25E8" w:rsidRPr="00504B99">
        <w:rPr>
          <w:spacing w:val="3"/>
        </w:rPr>
        <w:t xml:space="preserve"> </w:t>
      </w:r>
      <w:r w:rsidR="003B25E8" w:rsidRPr="00504B99">
        <w:t>that</w:t>
      </w:r>
      <w:r w:rsidR="003B25E8" w:rsidRPr="00504B99">
        <w:rPr>
          <w:spacing w:val="2"/>
        </w:rPr>
        <w:t xml:space="preserve"> </w:t>
      </w:r>
      <w:r w:rsidR="003B25E8" w:rsidRPr="00504B99">
        <w:t>provides</w:t>
      </w:r>
      <w:r w:rsidR="003B25E8" w:rsidRPr="00504B99">
        <w:rPr>
          <w:spacing w:val="3"/>
        </w:rPr>
        <w:t xml:space="preserve"> </w:t>
      </w:r>
      <w:r w:rsidR="003B25E8" w:rsidRPr="00504B99">
        <w:t>the</w:t>
      </w:r>
      <w:r w:rsidR="003B25E8" w:rsidRPr="00504B99">
        <w:rPr>
          <w:spacing w:val="2"/>
        </w:rPr>
        <w:t xml:space="preserve"> </w:t>
      </w:r>
      <w:r w:rsidR="003B25E8" w:rsidRPr="00504B99">
        <w:t>horizontal</w:t>
      </w:r>
      <w:r w:rsidR="003B25E8" w:rsidRPr="00504B99">
        <w:rPr>
          <w:spacing w:val="3"/>
        </w:rPr>
        <w:t xml:space="preserve"> </w:t>
      </w:r>
      <w:r w:rsidR="003B25E8" w:rsidRPr="00504B99">
        <w:t>thrust</w:t>
      </w:r>
      <w:r w:rsidR="003B25E8" w:rsidRPr="00504B99">
        <w:rPr>
          <w:spacing w:val="2"/>
        </w:rPr>
        <w:t xml:space="preserve"> </w:t>
      </w:r>
      <w:r w:rsidR="003B25E8" w:rsidRPr="00504B99">
        <w:t>and</w:t>
      </w:r>
      <w:r w:rsidR="003B25E8" w:rsidRPr="00504B99">
        <w:rPr>
          <w:spacing w:val="3"/>
        </w:rPr>
        <w:t xml:space="preserve"> </w:t>
      </w:r>
      <w:r w:rsidR="003B25E8" w:rsidRPr="00504B99">
        <w:t>rotational</w:t>
      </w:r>
      <w:r w:rsidR="003B25E8" w:rsidRPr="00504B99">
        <w:rPr>
          <w:spacing w:val="2"/>
        </w:rPr>
        <w:t xml:space="preserve"> </w:t>
      </w:r>
      <w:r w:rsidR="003B25E8" w:rsidRPr="00504B99">
        <w:t>power</w:t>
      </w:r>
      <w:r w:rsidR="003B25E8" w:rsidRPr="00504B99">
        <w:rPr>
          <w:spacing w:val="3"/>
        </w:rPr>
        <w:t xml:space="preserve"> </w:t>
      </w:r>
      <w:r w:rsidR="003B25E8" w:rsidRPr="00504B99">
        <w:t>needed</w:t>
      </w:r>
      <w:r w:rsidR="003B25E8" w:rsidRPr="00504B99">
        <w:rPr>
          <w:spacing w:val="2"/>
        </w:rPr>
        <w:t xml:space="preserve"> </w:t>
      </w:r>
      <w:r w:rsidR="003B25E8" w:rsidRPr="00504B99">
        <w:t>to</w:t>
      </w:r>
      <w:r w:rsidR="003B25E8" w:rsidRPr="00504B99">
        <w:rPr>
          <w:spacing w:val="3"/>
        </w:rPr>
        <w:t xml:space="preserve"> </w:t>
      </w:r>
      <w:r w:rsidR="003B25E8" w:rsidRPr="00504B99">
        <w:t>bore</w:t>
      </w:r>
      <w:r w:rsidR="003B25E8" w:rsidRPr="00504B99">
        <w:rPr>
          <w:spacing w:val="2"/>
        </w:rPr>
        <w:t xml:space="preserve"> </w:t>
      </w:r>
      <w:r w:rsidR="003B25E8" w:rsidRPr="00504B99">
        <w:t>and</w:t>
      </w:r>
      <w:r w:rsidR="003B25E8" w:rsidRPr="00504B99">
        <w:rPr>
          <w:spacing w:val="3"/>
        </w:rPr>
        <w:t xml:space="preserve"> </w:t>
      </w:r>
      <w:r w:rsidR="003B25E8" w:rsidRPr="00504B99">
        <w:t>jack</w:t>
      </w:r>
      <w:r w:rsidR="003B25E8" w:rsidRPr="00504B99">
        <w:rPr>
          <w:spacing w:val="2"/>
        </w:rPr>
        <w:t xml:space="preserve"> </w:t>
      </w:r>
      <w:r w:rsidR="003B25E8" w:rsidRPr="00504B99">
        <w:t>a</w:t>
      </w:r>
      <w:r w:rsidR="003B25E8" w:rsidRPr="00504B99">
        <w:rPr>
          <w:spacing w:val="32"/>
        </w:rPr>
        <w:t xml:space="preserve"> </w:t>
      </w:r>
      <w:r w:rsidR="003B25E8" w:rsidRPr="00504B99">
        <w:t>casing through earth, typically mounted on rails</w:t>
      </w:r>
      <w:r w:rsidR="003B25E8" w:rsidRPr="00504B99" w:rsidDel="00A423CE">
        <w:t xml:space="preserve"> </w:t>
      </w:r>
      <w:r w:rsidR="003B25E8" w:rsidRPr="00504B99">
        <w:t>in the bore pit.</w:t>
      </w:r>
    </w:p>
    <w:p w14:paraId="5CA3EDC0" w14:textId="29720047" w:rsidR="003B25E8" w:rsidRPr="00504B99" w:rsidRDefault="001255B5" w:rsidP="00200018">
      <w:pPr>
        <w:pStyle w:val="ListLevel3-abc"/>
        <w:rPr>
          <w:color w:val="000000"/>
        </w:rPr>
      </w:pPr>
      <w:r w:rsidRPr="001255B5">
        <w:rPr>
          <w:u w:val="single"/>
        </w:rPr>
        <w:t>B</w:t>
      </w:r>
      <w:r w:rsidR="003B25E8" w:rsidRPr="001255B5">
        <w:rPr>
          <w:u w:val="single"/>
        </w:rPr>
        <w:t>ulkhead</w:t>
      </w:r>
      <w:r w:rsidR="00B455C2" w:rsidRPr="00A423CE">
        <w:t>.</w:t>
      </w:r>
      <w:r>
        <w:t xml:space="preserve"> </w:t>
      </w:r>
      <w:r w:rsidR="003B25E8" w:rsidRPr="00504B99">
        <w:t>A</w:t>
      </w:r>
      <w:r w:rsidR="003B25E8" w:rsidRPr="00504B99">
        <w:rPr>
          <w:spacing w:val="1"/>
        </w:rPr>
        <w:t xml:space="preserve"> </w:t>
      </w:r>
      <w:r w:rsidR="003B25E8" w:rsidRPr="00504B99">
        <w:t>form,</w:t>
      </w:r>
      <w:r w:rsidR="003B25E8" w:rsidRPr="00504B99">
        <w:rPr>
          <w:spacing w:val="1"/>
        </w:rPr>
        <w:t xml:space="preserve"> </w:t>
      </w:r>
      <w:r w:rsidR="003B25E8" w:rsidRPr="00504B99">
        <w:t>seal,</w:t>
      </w:r>
      <w:r w:rsidR="003B25E8" w:rsidRPr="00504B99">
        <w:rPr>
          <w:spacing w:val="1"/>
        </w:rPr>
        <w:t xml:space="preserve"> </w:t>
      </w:r>
      <w:r w:rsidR="003B25E8" w:rsidRPr="00504B99">
        <w:t>or</w:t>
      </w:r>
      <w:r w:rsidR="003B25E8" w:rsidRPr="00504B99">
        <w:rPr>
          <w:spacing w:val="1"/>
        </w:rPr>
        <w:t xml:space="preserve"> </w:t>
      </w:r>
      <w:r w:rsidR="003B25E8" w:rsidRPr="00504B99">
        <w:t>other</w:t>
      </w:r>
      <w:r w:rsidR="003B25E8" w:rsidRPr="00504B99">
        <w:rPr>
          <w:spacing w:val="2"/>
        </w:rPr>
        <w:t xml:space="preserve"> </w:t>
      </w:r>
      <w:r w:rsidR="003B25E8" w:rsidRPr="00504B99">
        <w:t>apparatus</w:t>
      </w:r>
      <w:r w:rsidR="003B25E8" w:rsidRPr="00504B99">
        <w:rPr>
          <w:spacing w:val="1"/>
        </w:rPr>
        <w:t xml:space="preserve"> </w:t>
      </w:r>
      <w:r w:rsidR="003B25E8" w:rsidRPr="00504B99">
        <w:t>installed</w:t>
      </w:r>
      <w:r w:rsidR="003B25E8" w:rsidRPr="00504B99">
        <w:rPr>
          <w:spacing w:val="1"/>
        </w:rPr>
        <w:t xml:space="preserve"> </w:t>
      </w:r>
      <w:r w:rsidR="003B25E8" w:rsidRPr="00504B99">
        <w:t>to</w:t>
      </w:r>
      <w:r w:rsidR="003B25E8" w:rsidRPr="00504B99">
        <w:rPr>
          <w:spacing w:val="1"/>
        </w:rPr>
        <w:t xml:space="preserve"> </w:t>
      </w:r>
      <w:r w:rsidR="003B25E8" w:rsidRPr="00504B99">
        <w:t>contain</w:t>
      </w:r>
      <w:r w:rsidR="003B25E8" w:rsidRPr="00504B99">
        <w:rPr>
          <w:spacing w:val="2"/>
        </w:rPr>
        <w:t xml:space="preserve"> </w:t>
      </w:r>
      <w:r w:rsidR="003B25E8" w:rsidRPr="00504B99">
        <w:t>cellular</w:t>
      </w:r>
      <w:r w:rsidR="003B25E8" w:rsidRPr="00504B99">
        <w:rPr>
          <w:spacing w:val="1"/>
        </w:rPr>
        <w:t xml:space="preserve"> </w:t>
      </w:r>
      <w:r w:rsidR="003B25E8" w:rsidRPr="00504B99">
        <w:t>concrete</w:t>
      </w:r>
      <w:r w:rsidR="003B25E8" w:rsidRPr="00504B99">
        <w:rPr>
          <w:spacing w:val="1"/>
        </w:rPr>
        <w:t xml:space="preserve"> </w:t>
      </w:r>
      <w:r w:rsidR="003B25E8" w:rsidRPr="00504B99">
        <w:t>in</w:t>
      </w:r>
      <w:r w:rsidR="003B25E8" w:rsidRPr="00504B99">
        <w:rPr>
          <w:spacing w:val="1"/>
        </w:rPr>
        <w:t xml:space="preserve"> </w:t>
      </w:r>
      <w:r w:rsidR="003B25E8" w:rsidRPr="00504B99">
        <w:t>the</w:t>
      </w:r>
      <w:r w:rsidR="003B25E8" w:rsidRPr="00504B99">
        <w:rPr>
          <w:spacing w:val="2"/>
        </w:rPr>
        <w:t xml:space="preserve"> </w:t>
      </w:r>
      <w:r w:rsidR="003B25E8" w:rsidRPr="00504B99">
        <w:t>annular</w:t>
      </w:r>
      <w:r w:rsidR="003B25E8" w:rsidRPr="00504B99">
        <w:rPr>
          <w:spacing w:val="1"/>
        </w:rPr>
        <w:t xml:space="preserve"> </w:t>
      </w:r>
      <w:r w:rsidR="003B25E8" w:rsidRPr="00504B99">
        <w:t>space.</w:t>
      </w:r>
    </w:p>
    <w:p w14:paraId="4083DCBF" w14:textId="4B1EAB81" w:rsidR="003B25E8" w:rsidRPr="00504B99" w:rsidRDefault="00B455C2" w:rsidP="00200018">
      <w:pPr>
        <w:pStyle w:val="ListLevel3-abc"/>
        <w:rPr>
          <w:color w:val="000000"/>
        </w:rPr>
      </w:pPr>
      <w:r>
        <w:rPr>
          <w:u w:val="single"/>
        </w:rPr>
        <w:t>C</w:t>
      </w:r>
      <w:r w:rsidR="003B25E8" w:rsidRPr="001255B5">
        <w:rPr>
          <w:u w:val="single"/>
        </w:rPr>
        <w:t>arrier</w:t>
      </w:r>
      <w:r w:rsidR="003B25E8" w:rsidRPr="001255B5">
        <w:rPr>
          <w:spacing w:val="5"/>
          <w:u w:val="single"/>
        </w:rPr>
        <w:t xml:space="preserve"> </w:t>
      </w:r>
      <w:r w:rsidR="003B25E8" w:rsidRPr="001255B5">
        <w:rPr>
          <w:u w:val="single"/>
        </w:rPr>
        <w:t>pipe</w:t>
      </w:r>
      <w:r w:rsidRPr="00A423CE">
        <w:t>.</w:t>
      </w:r>
      <w:r w:rsidR="001255B5">
        <w:t xml:space="preserve"> </w:t>
      </w:r>
      <w:r w:rsidR="003B25E8" w:rsidRPr="00504B99">
        <w:t>A</w:t>
      </w:r>
      <w:r w:rsidR="003B25E8" w:rsidRPr="00504B99">
        <w:rPr>
          <w:spacing w:val="5"/>
        </w:rPr>
        <w:t xml:space="preserve"> </w:t>
      </w:r>
      <w:r w:rsidR="003B25E8" w:rsidRPr="00504B99">
        <w:t>conduit</w:t>
      </w:r>
      <w:r w:rsidR="003B25E8" w:rsidRPr="00504B99">
        <w:rPr>
          <w:spacing w:val="4"/>
        </w:rPr>
        <w:t xml:space="preserve"> </w:t>
      </w:r>
      <w:r w:rsidR="003B25E8" w:rsidRPr="00504B99">
        <w:t>installed</w:t>
      </w:r>
      <w:r w:rsidR="003B25E8" w:rsidRPr="00504B99">
        <w:rPr>
          <w:spacing w:val="4"/>
        </w:rPr>
        <w:t xml:space="preserve"> </w:t>
      </w:r>
      <w:r w:rsidR="003B25E8" w:rsidRPr="00504B99">
        <w:t>inside</w:t>
      </w:r>
      <w:r w:rsidR="003B25E8" w:rsidRPr="00504B99">
        <w:rPr>
          <w:spacing w:val="4"/>
        </w:rPr>
        <w:t xml:space="preserve"> </w:t>
      </w:r>
      <w:r w:rsidR="003B25E8" w:rsidRPr="00504B99">
        <w:t>a</w:t>
      </w:r>
      <w:r w:rsidR="003B25E8" w:rsidRPr="00504B99">
        <w:rPr>
          <w:spacing w:val="4"/>
        </w:rPr>
        <w:t xml:space="preserve"> </w:t>
      </w:r>
      <w:r w:rsidR="003B25E8" w:rsidRPr="00504B99">
        <w:t>casing</w:t>
      </w:r>
      <w:r w:rsidR="003B25E8" w:rsidRPr="00504B99">
        <w:rPr>
          <w:spacing w:val="5"/>
        </w:rPr>
        <w:t xml:space="preserve"> </w:t>
      </w:r>
      <w:r w:rsidR="003B25E8" w:rsidRPr="00504B99">
        <w:t>for</w:t>
      </w:r>
      <w:r w:rsidR="003B25E8" w:rsidRPr="00504B99">
        <w:rPr>
          <w:spacing w:val="4"/>
        </w:rPr>
        <w:t xml:space="preserve"> </w:t>
      </w:r>
      <w:r w:rsidR="003B25E8" w:rsidRPr="00504B99">
        <w:t>the</w:t>
      </w:r>
      <w:r w:rsidR="003B25E8" w:rsidRPr="00504B99">
        <w:rPr>
          <w:spacing w:val="4"/>
        </w:rPr>
        <w:t xml:space="preserve"> </w:t>
      </w:r>
      <w:r w:rsidR="003B25E8" w:rsidRPr="00504B99">
        <w:t>purpose</w:t>
      </w:r>
      <w:r w:rsidR="003B25E8" w:rsidRPr="00504B99">
        <w:rPr>
          <w:spacing w:val="4"/>
        </w:rPr>
        <w:t xml:space="preserve"> </w:t>
      </w:r>
      <w:r w:rsidR="003B25E8" w:rsidRPr="00504B99">
        <w:t>of</w:t>
      </w:r>
      <w:r w:rsidR="003B25E8" w:rsidRPr="00504B99">
        <w:rPr>
          <w:spacing w:val="4"/>
        </w:rPr>
        <w:t xml:space="preserve"> </w:t>
      </w:r>
      <w:r w:rsidR="003B25E8" w:rsidRPr="00504B99">
        <w:t>carrying</w:t>
      </w:r>
      <w:r w:rsidR="003B25E8" w:rsidRPr="00504B99">
        <w:rPr>
          <w:spacing w:val="5"/>
        </w:rPr>
        <w:t xml:space="preserve"> </w:t>
      </w:r>
      <w:r w:rsidR="003B25E8" w:rsidRPr="00504B99">
        <w:rPr>
          <w:spacing w:val="-2"/>
        </w:rPr>
        <w:t>water.</w:t>
      </w:r>
    </w:p>
    <w:p w14:paraId="45D6B654" w14:textId="7438BEF1" w:rsidR="003B25E8" w:rsidRPr="005028FB" w:rsidRDefault="001255B5" w:rsidP="00200018">
      <w:pPr>
        <w:pStyle w:val="ListLevel3-abc"/>
        <w:rPr>
          <w:color w:val="000000"/>
        </w:rPr>
      </w:pPr>
      <w:r w:rsidRPr="001255B5">
        <w:rPr>
          <w:u w:val="single"/>
        </w:rPr>
        <w:t>C</w:t>
      </w:r>
      <w:r w:rsidR="003B25E8" w:rsidRPr="001255B5">
        <w:rPr>
          <w:u w:val="single"/>
        </w:rPr>
        <w:t>asing</w:t>
      </w:r>
      <w:r w:rsidR="00B455C2" w:rsidRPr="00A423CE">
        <w:t>.</w:t>
      </w:r>
      <w:r>
        <w:t xml:space="preserve"> </w:t>
      </w:r>
      <w:r w:rsidR="003B25E8" w:rsidRPr="00504B99">
        <w:t>A</w:t>
      </w:r>
      <w:r w:rsidR="003B25E8" w:rsidRPr="00504B99">
        <w:rPr>
          <w:spacing w:val="1"/>
        </w:rPr>
        <w:t xml:space="preserve"> </w:t>
      </w:r>
      <w:r w:rsidR="003B25E8" w:rsidRPr="00504B99">
        <w:t>steel</w:t>
      </w:r>
      <w:r w:rsidR="003B25E8" w:rsidRPr="00504B99">
        <w:rPr>
          <w:spacing w:val="1"/>
        </w:rPr>
        <w:t xml:space="preserve"> </w:t>
      </w:r>
      <w:r w:rsidR="003B25E8" w:rsidRPr="00504B99">
        <w:t>pipe</w:t>
      </w:r>
      <w:r w:rsidR="003B25E8" w:rsidRPr="00504B99">
        <w:rPr>
          <w:spacing w:val="1"/>
        </w:rPr>
        <w:t xml:space="preserve"> </w:t>
      </w:r>
      <w:r w:rsidR="003B25E8" w:rsidRPr="00504B99">
        <w:t>installed</w:t>
      </w:r>
      <w:r w:rsidR="003B25E8" w:rsidRPr="00504B99">
        <w:rPr>
          <w:spacing w:val="1"/>
        </w:rPr>
        <w:t xml:space="preserve"> </w:t>
      </w:r>
      <w:r w:rsidR="003B25E8" w:rsidRPr="00504B99">
        <w:t>by</w:t>
      </w:r>
      <w:r w:rsidR="003B25E8" w:rsidRPr="00504B99">
        <w:rPr>
          <w:spacing w:val="1"/>
        </w:rPr>
        <w:t xml:space="preserve"> </w:t>
      </w:r>
      <w:r w:rsidR="003B25E8" w:rsidRPr="00504B99">
        <w:t>boring</w:t>
      </w:r>
      <w:r w:rsidR="003B25E8" w:rsidRPr="00504B99">
        <w:rPr>
          <w:spacing w:val="2"/>
        </w:rPr>
        <w:t xml:space="preserve"> </w:t>
      </w:r>
      <w:r w:rsidR="003B25E8" w:rsidRPr="00504B99">
        <w:t>and</w:t>
      </w:r>
      <w:r w:rsidR="003B25E8" w:rsidRPr="00504B99">
        <w:rPr>
          <w:spacing w:val="1"/>
        </w:rPr>
        <w:t xml:space="preserve"> </w:t>
      </w:r>
      <w:r w:rsidR="003B25E8" w:rsidRPr="00504B99">
        <w:t>jacking</w:t>
      </w:r>
      <w:r w:rsidR="003B25E8" w:rsidRPr="00504B99">
        <w:rPr>
          <w:spacing w:val="1"/>
        </w:rPr>
        <w:t xml:space="preserve"> </w:t>
      </w:r>
      <w:r w:rsidR="003B25E8" w:rsidRPr="00504B99">
        <w:t>into</w:t>
      </w:r>
      <w:r w:rsidR="003B25E8" w:rsidRPr="00504B99">
        <w:rPr>
          <w:spacing w:val="1"/>
        </w:rPr>
        <w:t xml:space="preserve"> </w:t>
      </w:r>
      <w:r w:rsidR="003B25E8" w:rsidRPr="00504B99">
        <w:t>which</w:t>
      </w:r>
      <w:r w:rsidR="003B25E8" w:rsidRPr="00504B99">
        <w:rPr>
          <w:spacing w:val="1"/>
        </w:rPr>
        <w:t xml:space="preserve"> </w:t>
      </w:r>
      <w:r w:rsidR="003B25E8" w:rsidRPr="00504B99">
        <w:t>a</w:t>
      </w:r>
      <w:r w:rsidR="003B25E8" w:rsidRPr="00504B99">
        <w:rPr>
          <w:spacing w:val="1"/>
        </w:rPr>
        <w:t xml:space="preserve"> </w:t>
      </w:r>
      <w:r w:rsidR="003B25E8" w:rsidRPr="00504B99">
        <w:t>carrier</w:t>
      </w:r>
      <w:r w:rsidR="003B25E8" w:rsidRPr="00504B99">
        <w:rPr>
          <w:spacing w:val="2"/>
        </w:rPr>
        <w:t xml:space="preserve"> </w:t>
      </w:r>
      <w:r w:rsidR="003B25E8" w:rsidRPr="00504B99">
        <w:t>pipe</w:t>
      </w:r>
      <w:r w:rsidR="003B25E8" w:rsidRPr="00504B99">
        <w:rPr>
          <w:spacing w:val="1"/>
        </w:rPr>
        <w:t xml:space="preserve"> </w:t>
      </w:r>
      <w:r w:rsidR="003B25E8" w:rsidRPr="00504B99">
        <w:t>will</w:t>
      </w:r>
      <w:r w:rsidR="003B25E8" w:rsidRPr="00504B99">
        <w:rPr>
          <w:spacing w:val="1"/>
        </w:rPr>
        <w:t xml:space="preserve"> </w:t>
      </w:r>
      <w:r w:rsidR="003B25E8" w:rsidRPr="00504B99">
        <w:t>be</w:t>
      </w:r>
      <w:r w:rsidR="003B25E8" w:rsidRPr="00504B99">
        <w:rPr>
          <w:spacing w:val="1"/>
        </w:rPr>
        <w:t xml:space="preserve"> </w:t>
      </w:r>
      <w:r w:rsidR="003B25E8" w:rsidRPr="00504B99">
        <w:t>installed.</w:t>
      </w:r>
    </w:p>
    <w:p w14:paraId="5EB441AD" w14:textId="02FC508E" w:rsidR="003B25E8" w:rsidRPr="00504B99" w:rsidRDefault="001255B5" w:rsidP="00200018">
      <w:pPr>
        <w:pStyle w:val="ListLevel3-abc"/>
        <w:rPr>
          <w:color w:val="000000"/>
        </w:rPr>
      </w:pPr>
      <w:r>
        <w:rPr>
          <w:u w:val="single"/>
        </w:rPr>
        <w:t>C</w:t>
      </w:r>
      <w:r w:rsidR="003B25E8" w:rsidRPr="001255B5">
        <w:rPr>
          <w:u w:val="single"/>
        </w:rPr>
        <w:t>ellular</w:t>
      </w:r>
      <w:r w:rsidR="003B25E8" w:rsidRPr="001255B5">
        <w:rPr>
          <w:spacing w:val="8"/>
          <w:u w:val="single"/>
        </w:rPr>
        <w:t xml:space="preserve"> </w:t>
      </w:r>
      <w:r>
        <w:rPr>
          <w:spacing w:val="8"/>
          <w:u w:val="single"/>
        </w:rPr>
        <w:t>C</w:t>
      </w:r>
      <w:r w:rsidR="003B25E8" w:rsidRPr="001255B5">
        <w:rPr>
          <w:u w:val="single"/>
        </w:rPr>
        <w:t>oncrete</w:t>
      </w:r>
      <w:r w:rsidR="00B455C2" w:rsidRPr="00A423CE">
        <w:t>.</w:t>
      </w:r>
      <w:r>
        <w:t xml:space="preserve"> </w:t>
      </w:r>
      <w:r w:rsidR="003B25E8" w:rsidRPr="00504B99">
        <w:t>A</w:t>
      </w:r>
      <w:r w:rsidR="003B25E8" w:rsidRPr="00504B99">
        <w:rPr>
          <w:spacing w:val="7"/>
        </w:rPr>
        <w:t xml:space="preserve"> </w:t>
      </w:r>
      <w:r w:rsidR="003B25E8" w:rsidRPr="00504B99">
        <w:t>lightweight</w:t>
      </w:r>
      <w:r w:rsidR="003B25E8" w:rsidRPr="00504B99">
        <w:rPr>
          <w:spacing w:val="7"/>
        </w:rPr>
        <w:t xml:space="preserve"> </w:t>
      </w:r>
      <w:r w:rsidR="003B25E8" w:rsidRPr="00504B99">
        <w:t>concrete</w:t>
      </w:r>
      <w:r w:rsidR="003B25E8" w:rsidRPr="00504B99">
        <w:rPr>
          <w:spacing w:val="7"/>
        </w:rPr>
        <w:t xml:space="preserve"> </w:t>
      </w:r>
      <w:r w:rsidR="003B25E8" w:rsidRPr="00504B99">
        <w:t>having</w:t>
      </w:r>
      <w:r w:rsidR="003B25E8" w:rsidRPr="00504B99">
        <w:rPr>
          <w:spacing w:val="7"/>
        </w:rPr>
        <w:t xml:space="preserve"> </w:t>
      </w:r>
      <w:r w:rsidR="003B25E8" w:rsidRPr="00504B99">
        <w:t>a</w:t>
      </w:r>
      <w:r w:rsidR="003B25E8" w:rsidRPr="00504B99">
        <w:rPr>
          <w:spacing w:val="7"/>
        </w:rPr>
        <w:t xml:space="preserve"> </w:t>
      </w:r>
      <w:r w:rsidR="003B25E8" w:rsidRPr="00504B99">
        <w:t>homogeneous</w:t>
      </w:r>
      <w:r w:rsidR="003B25E8" w:rsidRPr="00504B99">
        <w:rPr>
          <w:spacing w:val="7"/>
        </w:rPr>
        <w:t xml:space="preserve"> </w:t>
      </w:r>
      <w:r w:rsidR="003B25E8" w:rsidRPr="00504B99">
        <w:t>void</w:t>
      </w:r>
      <w:r w:rsidR="003B25E8" w:rsidRPr="00504B99">
        <w:rPr>
          <w:spacing w:val="6"/>
        </w:rPr>
        <w:t xml:space="preserve"> </w:t>
      </w:r>
      <w:r w:rsidR="003B25E8" w:rsidRPr="00504B99">
        <w:t>or</w:t>
      </w:r>
      <w:r w:rsidR="003B25E8" w:rsidRPr="00504B99">
        <w:rPr>
          <w:spacing w:val="7"/>
        </w:rPr>
        <w:t xml:space="preserve"> </w:t>
      </w:r>
      <w:r w:rsidR="003B25E8" w:rsidRPr="00504B99">
        <w:t>cell</w:t>
      </w:r>
      <w:r w:rsidR="003B25E8" w:rsidRPr="00504B99">
        <w:rPr>
          <w:spacing w:val="7"/>
        </w:rPr>
        <w:t xml:space="preserve"> </w:t>
      </w:r>
      <w:r w:rsidR="003B25E8" w:rsidRPr="00504B99">
        <w:t>structure</w:t>
      </w:r>
      <w:r w:rsidR="006B3E94">
        <w:t>.</w:t>
      </w:r>
      <w:r w:rsidR="003B25E8" w:rsidRPr="00504B99">
        <w:t xml:space="preserve"> </w:t>
      </w:r>
      <w:r w:rsidR="006B3E94">
        <w:t>M</w:t>
      </w:r>
      <w:r w:rsidR="003B25E8" w:rsidRPr="00504B99">
        <w:t>ade</w:t>
      </w:r>
      <w:r w:rsidR="003B25E8" w:rsidRPr="00504B99">
        <w:rPr>
          <w:spacing w:val="7"/>
        </w:rPr>
        <w:t xml:space="preserve"> </w:t>
      </w:r>
      <w:r w:rsidR="003B25E8" w:rsidRPr="00504B99">
        <w:t>with</w:t>
      </w:r>
      <w:r w:rsidR="003B25E8" w:rsidRPr="00504B99">
        <w:rPr>
          <w:spacing w:val="7"/>
        </w:rPr>
        <w:t xml:space="preserve"> </w:t>
      </w:r>
      <w:r w:rsidR="003B25E8" w:rsidRPr="00504B99">
        <w:t>a</w:t>
      </w:r>
      <w:r w:rsidR="003B25E8" w:rsidRPr="00504B99">
        <w:rPr>
          <w:spacing w:val="7"/>
        </w:rPr>
        <w:t xml:space="preserve"> </w:t>
      </w:r>
      <w:r w:rsidR="003B25E8" w:rsidRPr="00504B99">
        <w:t>foaming agent</w:t>
      </w:r>
      <w:r w:rsidR="003B25E8" w:rsidRPr="00504B99">
        <w:rPr>
          <w:spacing w:val="-1"/>
        </w:rPr>
        <w:t xml:space="preserve"> </w:t>
      </w:r>
      <w:r w:rsidR="003B25E8" w:rsidRPr="00504B99">
        <w:t>that</w:t>
      </w:r>
      <w:r w:rsidR="003B25E8" w:rsidRPr="00504B99">
        <w:rPr>
          <w:spacing w:val="-1"/>
        </w:rPr>
        <w:t xml:space="preserve"> </w:t>
      </w:r>
      <w:r w:rsidR="003B25E8" w:rsidRPr="00504B99">
        <w:t>may</w:t>
      </w:r>
      <w:r w:rsidR="003B25E8" w:rsidRPr="00504B99">
        <w:rPr>
          <w:spacing w:val="-1"/>
        </w:rPr>
        <w:t xml:space="preserve"> </w:t>
      </w:r>
      <w:r w:rsidR="003B25E8" w:rsidRPr="00504B99">
        <w:t>contain typical</w:t>
      </w:r>
      <w:r w:rsidR="003B25E8" w:rsidRPr="00504B99">
        <w:rPr>
          <w:spacing w:val="-1"/>
        </w:rPr>
        <w:t xml:space="preserve"> </w:t>
      </w:r>
      <w:r w:rsidR="003B25E8" w:rsidRPr="00504B99">
        <w:t>concrete</w:t>
      </w:r>
      <w:r w:rsidR="003B25E8" w:rsidRPr="00504B99">
        <w:rPr>
          <w:spacing w:val="-1"/>
        </w:rPr>
        <w:t xml:space="preserve"> </w:t>
      </w:r>
      <w:r w:rsidR="003B25E8" w:rsidRPr="00504B99">
        <w:t>admixtures</w:t>
      </w:r>
      <w:r w:rsidR="003B25E8" w:rsidRPr="00504B99">
        <w:rPr>
          <w:spacing w:val="-1"/>
        </w:rPr>
        <w:t xml:space="preserve"> </w:t>
      </w:r>
      <w:r w:rsidR="003B25E8" w:rsidRPr="00504B99">
        <w:t>or supplementary</w:t>
      </w:r>
      <w:r w:rsidR="003B25E8" w:rsidRPr="00504B99">
        <w:rPr>
          <w:spacing w:val="-1"/>
        </w:rPr>
        <w:t xml:space="preserve"> </w:t>
      </w:r>
      <w:r w:rsidR="003B25E8" w:rsidRPr="00504B99">
        <w:t>cementitious</w:t>
      </w:r>
      <w:r w:rsidR="003B25E8" w:rsidRPr="00504B99">
        <w:rPr>
          <w:spacing w:val="-1"/>
        </w:rPr>
        <w:t xml:space="preserve"> </w:t>
      </w:r>
      <w:r w:rsidR="003B25E8" w:rsidRPr="00504B99">
        <w:t>materials</w:t>
      </w:r>
      <w:r w:rsidR="003B25E8" w:rsidRPr="00504B99">
        <w:rPr>
          <w:spacing w:val="-1"/>
        </w:rPr>
        <w:t xml:space="preserve"> </w:t>
      </w:r>
      <w:r w:rsidR="003B25E8" w:rsidRPr="00504B99">
        <w:t>such as</w:t>
      </w:r>
      <w:r w:rsidR="003B25E8" w:rsidRPr="00504B99">
        <w:rPr>
          <w:spacing w:val="-1"/>
        </w:rPr>
        <w:t xml:space="preserve"> </w:t>
      </w:r>
      <w:r w:rsidR="003B25E8" w:rsidRPr="00504B99">
        <w:t>fly</w:t>
      </w:r>
      <w:r w:rsidR="003B25E8" w:rsidRPr="00504B99">
        <w:rPr>
          <w:spacing w:val="-1"/>
        </w:rPr>
        <w:t xml:space="preserve"> </w:t>
      </w:r>
      <w:r w:rsidR="003B25E8" w:rsidRPr="00504B99">
        <w:t>ash;</w:t>
      </w:r>
      <w:r w:rsidR="003B25E8" w:rsidRPr="00504B99">
        <w:rPr>
          <w:spacing w:val="-1"/>
        </w:rPr>
        <w:t xml:space="preserve"> syn</w:t>
      </w:r>
      <w:r w:rsidR="003B25E8" w:rsidRPr="00504B99">
        <w:t>onymous with grout.</w:t>
      </w:r>
    </w:p>
    <w:p w14:paraId="169707D3" w14:textId="46D783E9" w:rsidR="003B25E8" w:rsidRPr="006B3E94" w:rsidRDefault="001255B5" w:rsidP="006B3E94">
      <w:pPr>
        <w:pStyle w:val="ListLevel3-abc"/>
        <w:rPr>
          <w:color w:val="000000"/>
        </w:rPr>
      </w:pPr>
      <w:r>
        <w:rPr>
          <w:u w:val="single"/>
        </w:rPr>
        <w:t>C</w:t>
      </w:r>
      <w:r w:rsidR="003B25E8" w:rsidRPr="001255B5">
        <w:rPr>
          <w:u w:val="single"/>
        </w:rPr>
        <w:t>old</w:t>
      </w:r>
      <w:r w:rsidR="003B25E8" w:rsidRPr="001255B5">
        <w:rPr>
          <w:spacing w:val="5"/>
          <w:u w:val="single"/>
        </w:rPr>
        <w:t xml:space="preserve"> </w:t>
      </w:r>
      <w:r>
        <w:rPr>
          <w:spacing w:val="5"/>
          <w:u w:val="single"/>
        </w:rPr>
        <w:t>W</w:t>
      </w:r>
      <w:r w:rsidR="003B25E8" w:rsidRPr="001255B5">
        <w:rPr>
          <w:u w:val="single"/>
        </w:rPr>
        <w:t>eather</w:t>
      </w:r>
      <w:r w:rsidR="00B455C2" w:rsidRPr="00A423CE">
        <w:t>.</w:t>
      </w:r>
      <w:r>
        <w:t xml:space="preserve"> </w:t>
      </w:r>
      <w:r w:rsidR="003B25E8" w:rsidRPr="00504B99">
        <w:t>A</w:t>
      </w:r>
      <w:r w:rsidR="003B25E8" w:rsidRPr="00504B99">
        <w:rPr>
          <w:spacing w:val="3"/>
        </w:rPr>
        <w:t xml:space="preserve"> </w:t>
      </w:r>
      <w:r w:rsidR="003B25E8" w:rsidRPr="00504B99">
        <w:t>period</w:t>
      </w:r>
      <w:r w:rsidR="003B25E8" w:rsidRPr="00504B99">
        <w:rPr>
          <w:spacing w:val="4"/>
        </w:rPr>
        <w:t xml:space="preserve"> </w:t>
      </w:r>
      <w:r w:rsidR="003B25E8" w:rsidRPr="00504B99">
        <w:t>when</w:t>
      </w:r>
      <w:r w:rsidR="003B25E8" w:rsidRPr="00504B99">
        <w:rPr>
          <w:spacing w:val="4"/>
        </w:rPr>
        <w:t xml:space="preserve"> </w:t>
      </w:r>
      <w:r w:rsidR="003B25E8" w:rsidRPr="00504B99">
        <w:t>the</w:t>
      </w:r>
      <w:r w:rsidR="003B25E8" w:rsidRPr="00504B99">
        <w:rPr>
          <w:spacing w:val="3"/>
        </w:rPr>
        <w:t xml:space="preserve"> </w:t>
      </w:r>
      <w:r w:rsidR="003B25E8" w:rsidRPr="00504B99">
        <w:t>average</w:t>
      </w:r>
      <w:r w:rsidR="003B25E8" w:rsidRPr="00504B99">
        <w:rPr>
          <w:spacing w:val="4"/>
        </w:rPr>
        <w:t xml:space="preserve"> </w:t>
      </w:r>
      <w:r w:rsidR="003B25E8" w:rsidRPr="00504B99">
        <w:t>daily</w:t>
      </w:r>
      <w:r w:rsidR="003B25E8" w:rsidRPr="00504B99">
        <w:rPr>
          <w:spacing w:val="4"/>
        </w:rPr>
        <w:t xml:space="preserve"> </w:t>
      </w:r>
      <w:r w:rsidR="003B25E8" w:rsidRPr="00504B99">
        <w:t>ambient</w:t>
      </w:r>
      <w:r w:rsidR="003B25E8" w:rsidRPr="00504B99">
        <w:rPr>
          <w:spacing w:val="3"/>
        </w:rPr>
        <w:t xml:space="preserve"> </w:t>
      </w:r>
      <w:r w:rsidR="003B25E8" w:rsidRPr="00504B99">
        <w:t>temperature</w:t>
      </w:r>
      <w:r w:rsidR="003B25E8" w:rsidRPr="00504B99">
        <w:rPr>
          <w:spacing w:val="4"/>
        </w:rPr>
        <w:t xml:space="preserve"> </w:t>
      </w:r>
      <w:r w:rsidR="003B25E8" w:rsidRPr="00504B99">
        <w:t>is</w:t>
      </w:r>
      <w:r w:rsidR="003B25E8" w:rsidRPr="00504B99">
        <w:rPr>
          <w:spacing w:val="4"/>
        </w:rPr>
        <w:t xml:space="preserve"> </w:t>
      </w:r>
      <w:r w:rsidR="003B25E8" w:rsidRPr="00504B99">
        <w:t>less</w:t>
      </w:r>
      <w:r w:rsidR="003B25E8" w:rsidRPr="00504B99">
        <w:rPr>
          <w:spacing w:val="3"/>
        </w:rPr>
        <w:t xml:space="preserve"> </w:t>
      </w:r>
      <w:r w:rsidR="003B25E8" w:rsidRPr="00504B99">
        <w:t>than</w:t>
      </w:r>
      <w:r w:rsidR="003B25E8" w:rsidRPr="00504B99">
        <w:rPr>
          <w:spacing w:val="4"/>
        </w:rPr>
        <w:t xml:space="preserve"> </w:t>
      </w:r>
      <w:r w:rsidR="003B25E8" w:rsidRPr="00504B99">
        <w:t>40</w:t>
      </w:r>
      <w:r w:rsidR="003B25E8" w:rsidRPr="00504B99">
        <w:rPr>
          <w:spacing w:val="4"/>
        </w:rPr>
        <w:t xml:space="preserve"> </w:t>
      </w:r>
      <w:r w:rsidR="003B25E8" w:rsidRPr="00504B99">
        <w:t>degrees</w:t>
      </w:r>
      <w:r w:rsidR="003B25E8" w:rsidRPr="00504B99">
        <w:rPr>
          <w:spacing w:val="4"/>
        </w:rPr>
        <w:t xml:space="preserve"> </w:t>
      </w:r>
      <w:r w:rsidR="003B25E8" w:rsidRPr="00504B99">
        <w:t>Fahrenheit</w:t>
      </w:r>
      <w:r w:rsidR="003B25E8" w:rsidRPr="00504B99">
        <w:rPr>
          <w:spacing w:val="3"/>
        </w:rPr>
        <w:t xml:space="preserve"> </w:t>
      </w:r>
      <w:r w:rsidR="003B25E8" w:rsidRPr="00504B99">
        <w:t>for</w:t>
      </w:r>
      <w:r w:rsidR="003B25E8" w:rsidRPr="00504B99">
        <w:rPr>
          <w:spacing w:val="4"/>
        </w:rPr>
        <w:t xml:space="preserve"> </w:t>
      </w:r>
      <w:r w:rsidR="006B3E94">
        <w:t>3</w:t>
      </w:r>
      <w:r w:rsidR="006B3E94" w:rsidRPr="00504B99">
        <w:t xml:space="preserve"> </w:t>
      </w:r>
      <w:r w:rsidR="003B25E8" w:rsidRPr="00504B99">
        <w:t>consecutive days and the air temperature is not greater than 50 degrees Fahrenheit for more than half of any 24-hour period.</w:t>
      </w:r>
    </w:p>
    <w:p w14:paraId="045369F3" w14:textId="372BF040" w:rsidR="003B25E8" w:rsidRPr="00504B99" w:rsidRDefault="001255B5" w:rsidP="00200018">
      <w:pPr>
        <w:pStyle w:val="ListLevel3-abc"/>
        <w:rPr>
          <w:color w:val="000000"/>
        </w:rPr>
      </w:pPr>
      <w:r>
        <w:rPr>
          <w:u w:val="single"/>
        </w:rPr>
        <w:t>C</w:t>
      </w:r>
      <w:r w:rsidR="003B25E8" w:rsidRPr="001255B5">
        <w:rPr>
          <w:u w:val="single"/>
        </w:rPr>
        <w:t>utting</w:t>
      </w:r>
      <w:r w:rsidR="003B25E8" w:rsidRPr="001255B5">
        <w:rPr>
          <w:spacing w:val="2"/>
          <w:u w:val="single"/>
        </w:rPr>
        <w:t xml:space="preserve"> </w:t>
      </w:r>
      <w:r>
        <w:rPr>
          <w:spacing w:val="2"/>
          <w:u w:val="single"/>
        </w:rPr>
        <w:t>H</w:t>
      </w:r>
      <w:r w:rsidR="003B25E8" w:rsidRPr="001255B5">
        <w:rPr>
          <w:u w:val="single"/>
        </w:rPr>
        <w:t>ead</w:t>
      </w:r>
      <w:r w:rsidR="00B455C2" w:rsidRPr="00A423CE">
        <w:t>.</w:t>
      </w:r>
      <w:r>
        <w:t xml:space="preserve"> </w:t>
      </w:r>
      <w:r w:rsidR="003B25E8" w:rsidRPr="00504B99">
        <w:t>A</w:t>
      </w:r>
      <w:r w:rsidR="003B25E8" w:rsidRPr="00504B99">
        <w:rPr>
          <w:spacing w:val="1"/>
        </w:rPr>
        <w:t xml:space="preserve"> </w:t>
      </w:r>
      <w:r w:rsidR="003B25E8" w:rsidRPr="00504B99">
        <w:t>device</w:t>
      </w:r>
      <w:r w:rsidR="003B25E8" w:rsidRPr="00504B99">
        <w:rPr>
          <w:spacing w:val="1"/>
        </w:rPr>
        <w:t xml:space="preserve"> </w:t>
      </w:r>
      <w:r w:rsidR="003B25E8" w:rsidRPr="00504B99">
        <w:t>attached</w:t>
      </w:r>
      <w:r w:rsidR="003B25E8" w:rsidRPr="00504B99">
        <w:rPr>
          <w:spacing w:val="2"/>
        </w:rPr>
        <w:t xml:space="preserve"> </w:t>
      </w:r>
      <w:r w:rsidR="003B25E8" w:rsidRPr="00504B99">
        <w:t>to</w:t>
      </w:r>
      <w:r w:rsidR="003B25E8" w:rsidRPr="00504B99">
        <w:rPr>
          <w:spacing w:val="1"/>
        </w:rPr>
        <w:t xml:space="preserve"> </w:t>
      </w:r>
      <w:r w:rsidR="003B25E8" w:rsidRPr="00504B99">
        <w:t>the</w:t>
      </w:r>
      <w:r w:rsidR="003B25E8" w:rsidRPr="00504B99">
        <w:rPr>
          <w:spacing w:val="1"/>
        </w:rPr>
        <w:t xml:space="preserve"> </w:t>
      </w:r>
      <w:r w:rsidR="003B25E8" w:rsidRPr="00504B99">
        <w:t>lead</w:t>
      </w:r>
      <w:r w:rsidR="003B25E8" w:rsidRPr="00504B99">
        <w:rPr>
          <w:spacing w:val="1"/>
        </w:rPr>
        <w:t xml:space="preserve"> </w:t>
      </w:r>
      <w:r w:rsidR="003B25E8" w:rsidRPr="00504B99">
        <w:t>auger</w:t>
      </w:r>
      <w:r w:rsidR="003B25E8" w:rsidRPr="00504B99">
        <w:rPr>
          <w:spacing w:val="1"/>
        </w:rPr>
        <w:t xml:space="preserve"> </w:t>
      </w:r>
      <w:r w:rsidR="003B25E8" w:rsidRPr="00504B99">
        <w:t>that</w:t>
      </w:r>
      <w:r w:rsidR="003B25E8" w:rsidRPr="00504B99">
        <w:rPr>
          <w:spacing w:val="2"/>
        </w:rPr>
        <w:t xml:space="preserve"> </w:t>
      </w:r>
      <w:r w:rsidR="003B25E8" w:rsidRPr="00504B99">
        <w:t>can</w:t>
      </w:r>
      <w:r w:rsidR="003B25E8" w:rsidRPr="00504B99">
        <w:rPr>
          <w:spacing w:val="1"/>
        </w:rPr>
        <w:t xml:space="preserve"> </w:t>
      </w:r>
      <w:r w:rsidR="003B25E8" w:rsidRPr="00504B99">
        <w:t>protrude,</w:t>
      </w:r>
      <w:r w:rsidR="003B25E8" w:rsidRPr="00504B99">
        <w:rPr>
          <w:spacing w:val="1"/>
        </w:rPr>
        <w:t xml:space="preserve"> </w:t>
      </w:r>
      <w:r w:rsidR="003B25E8" w:rsidRPr="00504B99">
        <w:t>sit</w:t>
      </w:r>
      <w:r w:rsidR="003B25E8" w:rsidRPr="00504B99">
        <w:rPr>
          <w:spacing w:val="1"/>
        </w:rPr>
        <w:t xml:space="preserve"> </w:t>
      </w:r>
      <w:r w:rsidR="003B25E8" w:rsidRPr="00504B99">
        <w:t>flush,</w:t>
      </w:r>
      <w:r w:rsidR="003B25E8" w:rsidRPr="00504B99">
        <w:rPr>
          <w:spacing w:val="2"/>
        </w:rPr>
        <w:t xml:space="preserve"> </w:t>
      </w:r>
      <w:r w:rsidR="003B25E8" w:rsidRPr="00504B99">
        <w:t>or</w:t>
      </w:r>
      <w:r w:rsidR="003B25E8" w:rsidRPr="00504B99">
        <w:rPr>
          <w:spacing w:val="1"/>
        </w:rPr>
        <w:t xml:space="preserve"> </w:t>
      </w:r>
      <w:r w:rsidR="003B25E8" w:rsidRPr="00504B99">
        <w:t>sit</w:t>
      </w:r>
      <w:r w:rsidR="003B25E8" w:rsidRPr="00504B99">
        <w:rPr>
          <w:spacing w:val="1"/>
        </w:rPr>
        <w:t xml:space="preserve"> </w:t>
      </w:r>
      <w:r w:rsidR="003B25E8" w:rsidRPr="00504B99">
        <w:t>within</w:t>
      </w:r>
      <w:r w:rsidR="003B25E8" w:rsidRPr="00504B99">
        <w:rPr>
          <w:spacing w:val="1"/>
        </w:rPr>
        <w:t xml:space="preserve"> </w:t>
      </w:r>
      <w:r w:rsidR="003B25E8" w:rsidRPr="00504B99">
        <w:t>the</w:t>
      </w:r>
      <w:r w:rsidR="003B25E8" w:rsidRPr="00504B99">
        <w:rPr>
          <w:spacing w:val="1"/>
        </w:rPr>
        <w:t xml:space="preserve"> </w:t>
      </w:r>
      <w:r w:rsidR="003B25E8" w:rsidRPr="00504B99">
        <w:t>casing.</w:t>
      </w:r>
    </w:p>
    <w:p w14:paraId="15C7E981" w14:textId="160C1F4B" w:rsidR="003B25E8" w:rsidRPr="00504B99" w:rsidRDefault="001255B5" w:rsidP="00200018">
      <w:pPr>
        <w:pStyle w:val="ListLevel3-abc"/>
        <w:rPr>
          <w:color w:val="000000"/>
        </w:rPr>
      </w:pPr>
      <w:r w:rsidRPr="001255B5">
        <w:rPr>
          <w:u w:val="single"/>
        </w:rPr>
        <w:t>E</w:t>
      </w:r>
      <w:r w:rsidR="003B25E8" w:rsidRPr="001255B5">
        <w:rPr>
          <w:u w:val="single"/>
        </w:rPr>
        <w:t>ngineer</w:t>
      </w:r>
      <w:r w:rsidR="00B455C2" w:rsidRPr="00A423CE">
        <w:t>.</w:t>
      </w:r>
      <w:r>
        <w:t xml:space="preserve"> </w:t>
      </w:r>
      <w:r w:rsidR="003B25E8" w:rsidRPr="00504B99">
        <w:t>The</w:t>
      </w:r>
      <w:r w:rsidR="003B25E8" w:rsidRPr="00504B99">
        <w:rPr>
          <w:spacing w:val="1"/>
        </w:rPr>
        <w:t xml:space="preserve"> </w:t>
      </w:r>
      <w:r w:rsidR="003B25E8" w:rsidRPr="00504B99">
        <w:t>person</w:t>
      </w:r>
      <w:r w:rsidR="003B25E8" w:rsidRPr="00504B99">
        <w:rPr>
          <w:spacing w:val="2"/>
        </w:rPr>
        <w:t xml:space="preserve"> </w:t>
      </w:r>
      <w:r w:rsidR="003B25E8" w:rsidRPr="00504B99">
        <w:t>responsible</w:t>
      </w:r>
      <w:r w:rsidR="003B25E8" w:rsidRPr="00504B99">
        <w:rPr>
          <w:spacing w:val="2"/>
        </w:rPr>
        <w:t xml:space="preserve"> </w:t>
      </w:r>
      <w:r w:rsidR="003B25E8" w:rsidRPr="00504B99">
        <w:t>to</w:t>
      </w:r>
      <w:r w:rsidR="003B25E8" w:rsidRPr="00504B99">
        <w:rPr>
          <w:spacing w:val="2"/>
        </w:rPr>
        <w:t xml:space="preserve"> </w:t>
      </w:r>
      <w:r w:rsidR="003B25E8" w:rsidRPr="00504B99">
        <w:t>the</w:t>
      </w:r>
      <w:r w:rsidR="003B25E8" w:rsidRPr="00504B99">
        <w:rPr>
          <w:spacing w:val="2"/>
        </w:rPr>
        <w:t xml:space="preserve"> </w:t>
      </w:r>
      <w:r w:rsidR="003B25E8" w:rsidRPr="00504B99">
        <w:t>contracting</w:t>
      </w:r>
      <w:r w:rsidR="003B25E8" w:rsidRPr="00504B99">
        <w:rPr>
          <w:spacing w:val="2"/>
        </w:rPr>
        <w:t xml:space="preserve"> </w:t>
      </w:r>
      <w:r w:rsidR="003B25E8" w:rsidRPr="00504B99">
        <w:t>officer</w:t>
      </w:r>
      <w:r w:rsidR="003B25E8" w:rsidRPr="00504B99">
        <w:rPr>
          <w:spacing w:val="2"/>
        </w:rPr>
        <w:t xml:space="preserve"> </w:t>
      </w:r>
      <w:r w:rsidR="003B25E8" w:rsidRPr="00504B99">
        <w:t>or</w:t>
      </w:r>
      <w:r w:rsidR="003B25E8" w:rsidRPr="00504B99">
        <w:rPr>
          <w:spacing w:val="2"/>
        </w:rPr>
        <w:t xml:space="preserve"> </w:t>
      </w:r>
      <w:r w:rsidR="003B25E8" w:rsidRPr="00504B99">
        <w:t>owner</w:t>
      </w:r>
      <w:r w:rsidR="003B25E8" w:rsidRPr="00504B99">
        <w:rPr>
          <w:spacing w:val="2"/>
        </w:rPr>
        <w:t xml:space="preserve"> </w:t>
      </w:r>
      <w:r w:rsidR="003B25E8" w:rsidRPr="00504B99">
        <w:t>for</w:t>
      </w:r>
      <w:r w:rsidR="003B25E8" w:rsidRPr="00504B99">
        <w:rPr>
          <w:spacing w:val="2"/>
        </w:rPr>
        <w:t xml:space="preserve"> </w:t>
      </w:r>
      <w:r w:rsidR="003B25E8" w:rsidRPr="00504B99">
        <w:t>verifying</w:t>
      </w:r>
      <w:r w:rsidR="003B25E8" w:rsidRPr="00504B99">
        <w:rPr>
          <w:spacing w:val="2"/>
        </w:rPr>
        <w:t xml:space="preserve"> </w:t>
      </w:r>
      <w:r w:rsidR="003B25E8" w:rsidRPr="00504B99">
        <w:t>the</w:t>
      </w:r>
      <w:r w:rsidR="003B25E8" w:rsidRPr="00504B99">
        <w:rPr>
          <w:spacing w:val="1"/>
        </w:rPr>
        <w:t xml:space="preserve"> </w:t>
      </w:r>
      <w:r w:rsidR="003B25E8" w:rsidRPr="00504B99">
        <w:t>technical</w:t>
      </w:r>
      <w:r w:rsidR="003B25E8" w:rsidRPr="00504B99">
        <w:rPr>
          <w:spacing w:val="2"/>
        </w:rPr>
        <w:t xml:space="preserve"> </w:t>
      </w:r>
      <w:r w:rsidR="003B25E8" w:rsidRPr="00504B99">
        <w:t>adequacy</w:t>
      </w:r>
      <w:r w:rsidR="003B25E8" w:rsidRPr="00504B99">
        <w:rPr>
          <w:spacing w:val="2"/>
        </w:rPr>
        <w:t xml:space="preserve"> </w:t>
      </w:r>
      <w:r w:rsidR="003B25E8" w:rsidRPr="00504B99">
        <w:t>of</w:t>
      </w:r>
      <w:r w:rsidR="003B25E8" w:rsidRPr="00504B99">
        <w:rPr>
          <w:spacing w:val="2"/>
        </w:rPr>
        <w:t xml:space="preserve"> </w:t>
      </w:r>
      <w:r w:rsidR="003B25E8" w:rsidRPr="00504B99">
        <w:t>the work.</w:t>
      </w:r>
    </w:p>
    <w:p w14:paraId="42F56597" w14:textId="15ADA5D4" w:rsidR="003B25E8" w:rsidRPr="00504B99" w:rsidRDefault="001255B5" w:rsidP="00200018">
      <w:pPr>
        <w:pStyle w:val="ListLevel3-abc"/>
        <w:rPr>
          <w:color w:val="000000"/>
        </w:rPr>
      </w:pPr>
      <w:r>
        <w:rPr>
          <w:u w:val="single"/>
        </w:rPr>
        <w:t>G</w:t>
      </w:r>
      <w:r w:rsidR="003B25E8" w:rsidRPr="001255B5">
        <w:rPr>
          <w:u w:val="single"/>
        </w:rPr>
        <w:t>auge</w:t>
      </w:r>
      <w:r w:rsidR="003B25E8" w:rsidRPr="001255B5">
        <w:rPr>
          <w:spacing w:val="2"/>
          <w:u w:val="single"/>
        </w:rPr>
        <w:t xml:space="preserve"> </w:t>
      </w:r>
      <w:r>
        <w:rPr>
          <w:spacing w:val="2"/>
          <w:u w:val="single"/>
        </w:rPr>
        <w:t>S</w:t>
      </w:r>
      <w:r w:rsidR="003B25E8" w:rsidRPr="001255B5">
        <w:rPr>
          <w:u w:val="single"/>
        </w:rPr>
        <w:t>aver</w:t>
      </w:r>
      <w:r w:rsidR="002A6648" w:rsidRPr="00A423CE">
        <w:t>.</w:t>
      </w:r>
      <w:r>
        <w:t xml:space="preserve"> </w:t>
      </w:r>
      <w:r w:rsidR="003B25E8" w:rsidRPr="00504B99">
        <w:t>A</w:t>
      </w:r>
      <w:r w:rsidR="003B25E8" w:rsidRPr="00504B99">
        <w:rPr>
          <w:spacing w:val="1"/>
        </w:rPr>
        <w:t xml:space="preserve"> </w:t>
      </w:r>
      <w:r w:rsidR="003B25E8" w:rsidRPr="00504B99">
        <w:t>device</w:t>
      </w:r>
      <w:r w:rsidR="003B25E8" w:rsidRPr="00504B99">
        <w:rPr>
          <w:spacing w:val="2"/>
        </w:rPr>
        <w:t xml:space="preserve"> </w:t>
      </w:r>
      <w:r w:rsidR="003B25E8" w:rsidRPr="00504B99">
        <w:t>installed</w:t>
      </w:r>
      <w:r w:rsidR="003B25E8" w:rsidRPr="00504B99">
        <w:rPr>
          <w:spacing w:val="1"/>
        </w:rPr>
        <w:t xml:space="preserve"> </w:t>
      </w:r>
      <w:r w:rsidR="003B25E8" w:rsidRPr="00504B99">
        <w:t>between</w:t>
      </w:r>
      <w:r w:rsidR="003B25E8" w:rsidRPr="00504B99">
        <w:rPr>
          <w:spacing w:val="1"/>
        </w:rPr>
        <w:t xml:space="preserve"> </w:t>
      </w:r>
      <w:r w:rsidR="003B25E8" w:rsidRPr="00504B99">
        <w:t>a</w:t>
      </w:r>
      <w:r w:rsidR="003B25E8" w:rsidRPr="00504B99">
        <w:rPr>
          <w:spacing w:val="1"/>
        </w:rPr>
        <w:t xml:space="preserve"> </w:t>
      </w:r>
      <w:r w:rsidR="003B25E8" w:rsidRPr="00504B99">
        <w:t>grout</w:t>
      </w:r>
      <w:r w:rsidR="003B25E8" w:rsidRPr="00504B99">
        <w:rPr>
          <w:spacing w:val="2"/>
        </w:rPr>
        <w:t xml:space="preserve"> </w:t>
      </w:r>
      <w:r w:rsidR="003B25E8" w:rsidRPr="00504B99">
        <w:t>line</w:t>
      </w:r>
      <w:r w:rsidR="003B25E8" w:rsidRPr="00504B99">
        <w:rPr>
          <w:spacing w:val="1"/>
        </w:rPr>
        <w:t xml:space="preserve"> </w:t>
      </w:r>
      <w:r w:rsidR="003B25E8" w:rsidRPr="00504B99">
        <w:t>and</w:t>
      </w:r>
      <w:r w:rsidR="003B25E8" w:rsidRPr="00504B99">
        <w:rPr>
          <w:spacing w:val="1"/>
        </w:rPr>
        <w:t xml:space="preserve"> </w:t>
      </w:r>
      <w:r w:rsidR="003B25E8" w:rsidRPr="00504B99">
        <w:t>a</w:t>
      </w:r>
      <w:r w:rsidR="003B25E8" w:rsidRPr="00504B99">
        <w:rPr>
          <w:spacing w:val="1"/>
        </w:rPr>
        <w:t xml:space="preserve"> </w:t>
      </w:r>
      <w:r w:rsidR="003B25E8" w:rsidRPr="00504B99">
        <w:t>pressure</w:t>
      </w:r>
      <w:r w:rsidR="003B25E8" w:rsidRPr="00504B99">
        <w:rPr>
          <w:spacing w:val="2"/>
        </w:rPr>
        <w:t xml:space="preserve"> </w:t>
      </w:r>
      <w:r w:rsidR="003B25E8" w:rsidRPr="00504B99">
        <w:t>gauge</w:t>
      </w:r>
      <w:r w:rsidR="003B25E8" w:rsidRPr="00504B99">
        <w:rPr>
          <w:spacing w:val="1"/>
        </w:rPr>
        <w:t xml:space="preserve"> </w:t>
      </w:r>
      <w:r w:rsidR="003B25E8" w:rsidRPr="00504B99">
        <w:t>to</w:t>
      </w:r>
      <w:r w:rsidR="003B25E8" w:rsidRPr="00504B99">
        <w:rPr>
          <w:spacing w:val="1"/>
        </w:rPr>
        <w:t xml:space="preserve"> </w:t>
      </w:r>
      <w:r w:rsidR="003B25E8" w:rsidRPr="00504B99">
        <w:t>prevent</w:t>
      </w:r>
      <w:r w:rsidR="003B25E8" w:rsidRPr="00504B99">
        <w:rPr>
          <w:spacing w:val="1"/>
        </w:rPr>
        <w:t xml:space="preserve"> </w:t>
      </w:r>
      <w:r w:rsidR="003B25E8" w:rsidRPr="00504B99">
        <w:t>cellular</w:t>
      </w:r>
      <w:r w:rsidR="003B25E8" w:rsidRPr="00504B99">
        <w:rPr>
          <w:spacing w:val="2"/>
        </w:rPr>
        <w:t xml:space="preserve"> </w:t>
      </w:r>
      <w:r w:rsidR="003B25E8" w:rsidRPr="00504B99">
        <w:t>concrete</w:t>
      </w:r>
      <w:r w:rsidR="003B25E8" w:rsidRPr="00504B99">
        <w:rPr>
          <w:spacing w:val="1"/>
        </w:rPr>
        <w:t xml:space="preserve"> </w:t>
      </w:r>
      <w:r w:rsidR="003B25E8" w:rsidRPr="00504B99">
        <w:t>from entering the gauge.</w:t>
      </w:r>
    </w:p>
    <w:p w14:paraId="5597AF7F" w14:textId="6A5B149F" w:rsidR="003B25E8" w:rsidRPr="00504B99" w:rsidRDefault="00EF3287" w:rsidP="00200018">
      <w:pPr>
        <w:pStyle w:val="ListLevel3-abc"/>
        <w:rPr>
          <w:spacing w:val="4"/>
        </w:rPr>
      </w:pPr>
      <w:r>
        <w:rPr>
          <w:u w:val="single"/>
        </w:rPr>
        <w:t>G</w:t>
      </w:r>
      <w:r w:rsidR="003B25E8" w:rsidRPr="00EF3287">
        <w:rPr>
          <w:u w:val="single"/>
        </w:rPr>
        <w:t>rade</w:t>
      </w:r>
      <w:r w:rsidR="003B25E8" w:rsidRPr="00EF3287">
        <w:rPr>
          <w:spacing w:val="5"/>
          <w:u w:val="single"/>
        </w:rPr>
        <w:t xml:space="preserve"> </w:t>
      </w:r>
      <w:r>
        <w:rPr>
          <w:spacing w:val="5"/>
          <w:u w:val="single"/>
        </w:rPr>
        <w:t>M</w:t>
      </w:r>
      <w:r w:rsidR="003B25E8" w:rsidRPr="00EF3287">
        <w:rPr>
          <w:u w:val="single"/>
        </w:rPr>
        <w:t>onitoring</w:t>
      </w:r>
      <w:r w:rsidR="003B25E8" w:rsidRPr="00EF3287">
        <w:rPr>
          <w:spacing w:val="6"/>
          <w:u w:val="single"/>
        </w:rPr>
        <w:t xml:space="preserve"> </w:t>
      </w:r>
      <w:r>
        <w:rPr>
          <w:spacing w:val="6"/>
          <w:u w:val="single"/>
        </w:rPr>
        <w:t>S</w:t>
      </w:r>
      <w:r w:rsidR="003B25E8" w:rsidRPr="00EF3287">
        <w:rPr>
          <w:spacing w:val="-1"/>
          <w:u w:val="single"/>
        </w:rPr>
        <w:t>ystem</w:t>
      </w:r>
      <w:r w:rsidR="002A6648" w:rsidRPr="00A423CE">
        <w:rPr>
          <w:spacing w:val="-1"/>
        </w:rPr>
        <w:t>.</w:t>
      </w:r>
      <w:r>
        <w:rPr>
          <w:spacing w:val="-1"/>
        </w:rPr>
        <w:t xml:space="preserve"> </w:t>
      </w:r>
      <w:r w:rsidR="003B25E8" w:rsidRPr="00504B99">
        <w:rPr>
          <w:spacing w:val="-1"/>
        </w:rPr>
        <w:t>A</w:t>
      </w:r>
      <w:r w:rsidR="003B25E8" w:rsidRPr="00504B99">
        <w:rPr>
          <w:spacing w:val="4"/>
        </w:rPr>
        <w:t xml:space="preserve"> </w:t>
      </w:r>
      <w:r w:rsidR="003B25E8" w:rsidRPr="00504B99">
        <w:t>system</w:t>
      </w:r>
      <w:r w:rsidR="003B25E8" w:rsidRPr="00504B99">
        <w:rPr>
          <w:spacing w:val="4"/>
        </w:rPr>
        <w:t xml:space="preserve"> </w:t>
      </w:r>
      <w:r w:rsidR="003B25E8" w:rsidRPr="00504B99">
        <w:t>that</w:t>
      </w:r>
      <w:r w:rsidR="003B25E8" w:rsidRPr="00504B99">
        <w:rPr>
          <w:spacing w:val="4"/>
        </w:rPr>
        <w:t xml:space="preserve"> </w:t>
      </w:r>
      <w:r w:rsidR="003B25E8" w:rsidRPr="00504B99">
        <w:t>allows</w:t>
      </w:r>
      <w:r w:rsidR="003B25E8" w:rsidRPr="00504B99">
        <w:rPr>
          <w:spacing w:val="4"/>
        </w:rPr>
        <w:t xml:space="preserve"> </w:t>
      </w:r>
      <w:r w:rsidR="003B25E8" w:rsidRPr="00504B99">
        <w:t>continuous</w:t>
      </w:r>
      <w:r w:rsidR="003B25E8" w:rsidRPr="00504B99">
        <w:rPr>
          <w:spacing w:val="4"/>
        </w:rPr>
        <w:t xml:space="preserve"> </w:t>
      </w:r>
      <w:r w:rsidR="003B25E8" w:rsidRPr="00504B99">
        <w:t>monitoring</w:t>
      </w:r>
      <w:r w:rsidR="003B25E8" w:rsidRPr="00504B99">
        <w:rPr>
          <w:spacing w:val="4"/>
        </w:rPr>
        <w:t xml:space="preserve"> </w:t>
      </w:r>
      <w:r w:rsidR="003B25E8" w:rsidRPr="00504B99">
        <w:t>of</w:t>
      </w:r>
      <w:r w:rsidR="003B25E8" w:rsidRPr="00504B99">
        <w:rPr>
          <w:spacing w:val="4"/>
        </w:rPr>
        <w:t xml:space="preserve"> </w:t>
      </w:r>
      <w:r w:rsidR="003B25E8" w:rsidRPr="00504B99">
        <w:t>the</w:t>
      </w:r>
      <w:r w:rsidR="003B25E8" w:rsidRPr="00504B99">
        <w:rPr>
          <w:spacing w:val="4"/>
        </w:rPr>
        <w:t xml:space="preserve"> </w:t>
      </w:r>
      <w:r w:rsidR="003B25E8" w:rsidRPr="00504B99">
        <w:t>grade</w:t>
      </w:r>
      <w:r w:rsidR="003B25E8" w:rsidRPr="00504B99">
        <w:rPr>
          <w:spacing w:val="4"/>
        </w:rPr>
        <w:t xml:space="preserve"> </w:t>
      </w:r>
      <w:r w:rsidR="003B25E8" w:rsidRPr="00504B99">
        <w:t>of</w:t>
      </w:r>
      <w:r w:rsidR="003B25E8" w:rsidRPr="00504B99">
        <w:rPr>
          <w:spacing w:val="4"/>
        </w:rPr>
        <w:t xml:space="preserve"> </w:t>
      </w:r>
      <w:r w:rsidR="003B25E8" w:rsidRPr="00504B99">
        <w:t>the</w:t>
      </w:r>
      <w:r w:rsidR="003B25E8" w:rsidRPr="00504B99">
        <w:rPr>
          <w:spacing w:val="4"/>
        </w:rPr>
        <w:t xml:space="preserve"> </w:t>
      </w:r>
      <w:r w:rsidR="003B25E8" w:rsidRPr="00504B99">
        <w:t>leading</w:t>
      </w:r>
      <w:r w:rsidR="003B25E8" w:rsidRPr="00504B99">
        <w:rPr>
          <w:spacing w:val="4"/>
        </w:rPr>
        <w:t xml:space="preserve"> </w:t>
      </w:r>
      <w:r w:rsidR="003B25E8" w:rsidRPr="00504B99">
        <w:t>edge</w:t>
      </w:r>
      <w:r w:rsidR="003B25E8" w:rsidRPr="00504B99">
        <w:rPr>
          <w:spacing w:val="4"/>
        </w:rPr>
        <w:t xml:space="preserve"> </w:t>
      </w:r>
      <w:r w:rsidR="003B25E8" w:rsidRPr="00504B99">
        <w:t>of</w:t>
      </w:r>
      <w:r w:rsidR="003B25E8" w:rsidRPr="00504B99">
        <w:rPr>
          <w:spacing w:val="4"/>
        </w:rPr>
        <w:t xml:space="preserve"> </w:t>
      </w:r>
      <w:r w:rsidR="003B25E8" w:rsidRPr="00504B99">
        <w:t>a</w:t>
      </w:r>
      <w:r w:rsidR="003B25E8" w:rsidRPr="00504B99">
        <w:rPr>
          <w:spacing w:val="4"/>
        </w:rPr>
        <w:t xml:space="preserve"> </w:t>
      </w:r>
      <w:r w:rsidR="003B25E8" w:rsidRPr="00504B99">
        <w:rPr>
          <w:spacing w:val="-1"/>
        </w:rPr>
        <w:t>cas</w:t>
      </w:r>
      <w:r w:rsidR="003B25E8" w:rsidRPr="00504B99">
        <w:t>ing.</w:t>
      </w:r>
    </w:p>
    <w:p w14:paraId="754FABC5" w14:textId="15C1833B" w:rsidR="003B25E8" w:rsidRPr="00504B99" w:rsidRDefault="00EF3287" w:rsidP="00200018">
      <w:pPr>
        <w:pStyle w:val="ListLevel3-abc"/>
        <w:rPr>
          <w:color w:val="000000"/>
        </w:rPr>
      </w:pPr>
      <w:r>
        <w:rPr>
          <w:u w:val="single"/>
        </w:rPr>
        <w:t>G</w:t>
      </w:r>
      <w:r w:rsidR="003B25E8" w:rsidRPr="00EF3287">
        <w:rPr>
          <w:u w:val="single"/>
        </w:rPr>
        <w:t>rout</w:t>
      </w:r>
      <w:r w:rsidR="003B25E8" w:rsidRPr="00EF3287">
        <w:rPr>
          <w:spacing w:val="4"/>
          <w:u w:val="single"/>
        </w:rPr>
        <w:t xml:space="preserve"> </w:t>
      </w:r>
      <w:r>
        <w:rPr>
          <w:spacing w:val="4"/>
          <w:u w:val="single"/>
        </w:rPr>
        <w:t>L</w:t>
      </w:r>
      <w:r w:rsidR="003B25E8" w:rsidRPr="00EF3287">
        <w:rPr>
          <w:u w:val="single"/>
        </w:rPr>
        <w:t>ine</w:t>
      </w:r>
      <w:r w:rsidR="002A6648" w:rsidRPr="00A423CE">
        <w:t>.</w:t>
      </w:r>
      <w:r>
        <w:t xml:space="preserve"> </w:t>
      </w:r>
      <w:r w:rsidR="003B25E8" w:rsidRPr="00504B99">
        <w:t>Equipment</w:t>
      </w:r>
      <w:r w:rsidR="003B25E8" w:rsidRPr="00504B99">
        <w:rPr>
          <w:spacing w:val="3"/>
        </w:rPr>
        <w:t xml:space="preserve"> </w:t>
      </w:r>
      <w:r w:rsidR="003B25E8" w:rsidRPr="00504B99">
        <w:t>through</w:t>
      </w:r>
      <w:r w:rsidR="003B25E8" w:rsidRPr="00504B99">
        <w:rPr>
          <w:spacing w:val="4"/>
        </w:rPr>
        <w:t xml:space="preserve"> </w:t>
      </w:r>
      <w:r w:rsidR="003B25E8" w:rsidRPr="00504B99">
        <w:t>which</w:t>
      </w:r>
      <w:r w:rsidR="003B25E8" w:rsidRPr="00504B99">
        <w:rPr>
          <w:spacing w:val="3"/>
        </w:rPr>
        <w:t xml:space="preserve"> </w:t>
      </w:r>
      <w:r w:rsidR="003B25E8" w:rsidRPr="00504B99">
        <w:t>the</w:t>
      </w:r>
      <w:r w:rsidR="003B25E8" w:rsidRPr="00504B99">
        <w:rPr>
          <w:spacing w:val="3"/>
        </w:rPr>
        <w:t xml:space="preserve"> </w:t>
      </w:r>
      <w:r w:rsidR="003B25E8" w:rsidRPr="00504B99">
        <w:t>cellular</w:t>
      </w:r>
      <w:r w:rsidR="003B25E8" w:rsidRPr="00504B99">
        <w:rPr>
          <w:spacing w:val="3"/>
        </w:rPr>
        <w:t xml:space="preserve"> </w:t>
      </w:r>
      <w:r w:rsidR="003B25E8" w:rsidRPr="00504B99">
        <w:t>concrete</w:t>
      </w:r>
      <w:r w:rsidR="003B25E8" w:rsidRPr="00504B99">
        <w:rPr>
          <w:spacing w:val="3"/>
        </w:rPr>
        <w:t xml:space="preserve"> </w:t>
      </w:r>
      <w:r w:rsidR="003B25E8" w:rsidRPr="00504B99">
        <w:t>is</w:t>
      </w:r>
      <w:r w:rsidR="003B25E8" w:rsidRPr="00504B99">
        <w:rPr>
          <w:spacing w:val="4"/>
        </w:rPr>
        <w:t xml:space="preserve"> </w:t>
      </w:r>
      <w:r w:rsidR="003B25E8" w:rsidRPr="00504B99">
        <w:t>pumped</w:t>
      </w:r>
      <w:r w:rsidR="003B25E8" w:rsidRPr="00504B99">
        <w:rPr>
          <w:spacing w:val="3"/>
        </w:rPr>
        <w:t xml:space="preserve"> </w:t>
      </w:r>
      <w:r w:rsidR="003B25E8" w:rsidRPr="00504B99">
        <w:t>to</w:t>
      </w:r>
      <w:r w:rsidR="003B25E8" w:rsidRPr="00504B99">
        <w:rPr>
          <w:spacing w:val="3"/>
        </w:rPr>
        <w:t xml:space="preserve"> </w:t>
      </w:r>
      <w:r w:rsidR="003B25E8" w:rsidRPr="00504B99">
        <w:t>the</w:t>
      </w:r>
      <w:r w:rsidR="003B25E8" w:rsidRPr="00504B99">
        <w:rPr>
          <w:spacing w:val="3"/>
        </w:rPr>
        <w:t xml:space="preserve"> </w:t>
      </w:r>
      <w:r w:rsidR="003B25E8" w:rsidRPr="00504B99">
        <w:t>point</w:t>
      </w:r>
      <w:r w:rsidR="003B25E8" w:rsidRPr="00504B99">
        <w:rPr>
          <w:spacing w:val="4"/>
        </w:rPr>
        <w:t xml:space="preserve"> </w:t>
      </w:r>
      <w:r w:rsidR="003B25E8" w:rsidRPr="00504B99">
        <w:t>of</w:t>
      </w:r>
      <w:r w:rsidR="003B25E8" w:rsidRPr="00504B99">
        <w:rPr>
          <w:spacing w:val="3"/>
        </w:rPr>
        <w:t xml:space="preserve"> </w:t>
      </w:r>
      <w:r w:rsidR="003B25E8" w:rsidRPr="00504B99">
        <w:t>deployment.</w:t>
      </w:r>
    </w:p>
    <w:p w14:paraId="4A1017EF" w14:textId="222E3D2D" w:rsidR="003B25E8" w:rsidRPr="00504B99" w:rsidRDefault="00EF3287" w:rsidP="00200018">
      <w:pPr>
        <w:pStyle w:val="ListLevel3-abc"/>
        <w:rPr>
          <w:color w:val="000000"/>
        </w:rPr>
      </w:pPr>
      <w:r>
        <w:rPr>
          <w:u w:val="single"/>
        </w:rPr>
        <w:t>H</w:t>
      </w:r>
      <w:r w:rsidR="003B25E8" w:rsidRPr="00EF3287">
        <w:rPr>
          <w:u w:val="single"/>
        </w:rPr>
        <w:t>ot</w:t>
      </w:r>
      <w:r w:rsidR="003B25E8" w:rsidRPr="00EF3287">
        <w:rPr>
          <w:spacing w:val="4"/>
          <w:u w:val="single"/>
        </w:rPr>
        <w:t xml:space="preserve"> </w:t>
      </w:r>
      <w:r>
        <w:rPr>
          <w:spacing w:val="4"/>
          <w:u w:val="single"/>
        </w:rPr>
        <w:t>W</w:t>
      </w:r>
      <w:r w:rsidR="003B25E8" w:rsidRPr="00EF3287">
        <w:rPr>
          <w:u w:val="single"/>
        </w:rPr>
        <w:t>eather</w:t>
      </w:r>
      <w:r w:rsidR="002A6648" w:rsidRPr="00A423CE">
        <w:t>.</w:t>
      </w:r>
      <w:r>
        <w:t xml:space="preserve"> </w:t>
      </w:r>
      <w:r w:rsidR="003B25E8" w:rsidRPr="00504B99">
        <w:t>Any</w:t>
      </w:r>
      <w:r w:rsidR="003B25E8" w:rsidRPr="00504B99">
        <w:rPr>
          <w:spacing w:val="3"/>
        </w:rPr>
        <w:t xml:space="preserve"> </w:t>
      </w:r>
      <w:r w:rsidR="003B25E8" w:rsidRPr="00504B99">
        <w:t>combination</w:t>
      </w:r>
      <w:r w:rsidR="003B25E8" w:rsidRPr="00504B99">
        <w:rPr>
          <w:spacing w:val="3"/>
        </w:rPr>
        <w:t xml:space="preserve"> </w:t>
      </w:r>
      <w:r w:rsidR="003B25E8" w:rsidRPr="00504B99">
        <w:t>of</w:t>
      </w:r>
      <w:r w:rsidR="003B25E8" w:rsidRPr="00504B99">
        <w:rPr>
          <w:spacing w:val="2"/>
        </w:rPr>
        <w:t xml:space="preserve"> </w:t>
      </w:r>
      <w:r w:rsidR="003B25E8" w:rsidRPr="00504B99">
        <w:t>high</w:t>
      </w:r>
      <w:r w:rsidR="003B25E8" w:rsidRPr="00504B99">
        <w:rPr>
          <w:spacing w:val="3"/>
        </w:rPr>
        <w:t xml:space="preserve"> </w:t>
      </w:r>
      <w:r w:rsidR="003B25E8" w:rsidRPr="00504B99">
        <w:t>temperatures,</w:t>
      </w:r>
      <w:r w:rsidR="003B25E8" w:rsidRPr="00504B99">
        <w:rPr>
          <w:spacing w:val="3"/>
        </w:rPr>
        <w:t xml:space="preserve"> </w:t>
      </w:r>
      <w:r w:rsidR="003B25E8" w:rsidRPr="00504B99">
        <w:t>low</w:t>
      </w:r>
      <w:r w:rsidR="003B25E8" w:rsidRPr="00504B99">
        <w:rPr>
          <w:spacing w:val="3"/>
        </w:rPr>
        <w:t xml:space="preserve"> </w:t>
      </w:r>
      <w:r w:rsidR="003B25E8" w:rsidRPr="00504B99">
        <w:t>relative</w:t>
      </w:r>
      <w:r w:rsidR="003B25E8" w:rsidRPr="00504B99">
        <w:rPr>
          <w:spacing w:val="3"/>
        </w:rPr>
        <w:t xml:space="preserve"> </w:t>
      </w:r>
      <w:r w:rsidR="003B25E8" w:rsidRPr="00504B99">
        <w:rPr>
          <w:spacing w:val="-2"/>
        </w:rPr>
        <w:t>humidity,</w:t>
      </w:r>
      <w:r w:rsidR="003B25E8" w:rsidRPr="00504B99">
        <w:rPr>
          <w:spacing w:val="3"/>
        </w:rPr>
        <w:t xml:space="preserve"> </w:t>
      </w:r>
      <w:r w:rsidR="003B25E8" w:rsidRPr="00504B99">
        <w:t>high</w:t>
      </w:r>
      <w:r w:rsidR="003B25E8" w:rsidRPr="00504B99">
        <w:rPr>
          <w:spacing w:val="3"/>
        </w:rPr>
        <w:t xml:space="preserve"> </w:t>
      </w:r>
      <w:r w:rsidR="003B25E8" w:rsidRPr="00504B99">
        <w:t>winds,</w:t>
      </w:r>
      <w:r w:rsidR="003B25E8" w:rsidRPr="00504B99">
        <w:rPr>
          <w:spacing w:val="3"/>
        </w:rPr>
        <w:t xml:space="preserve"> </w:t>
      </w:r>
      <w:r w:rsidR="003B25E8" w:rsidRPr="00504B99">
        <w:t>and</w:t>
      </w:r>
      <w:r w:rsidR="003B25E8" w:rsidRPr="00504B99">
        <w:rPr>
          <w:spacing w:val="3"/>
        </w:rPr>
        <w:t xml:space="preserve"> </w:t>
      </w:r>
      <w:r w:rsidR="003B25E8" w:rsidRPr="00504B99">
        <w:t>solar</w:t>
      </w:r>
      <w:r w:rsidR="003B25E8" w:rsidRPr="00504B99">
        <w:rPr>
          <w:spacing w:val="2"/>
        </w:rPr>
        <w:t xml:space="preserve"> </w:t>
      </w:r>
      <w:r w:rsidR="003B25E8" w:rsidRPr="00504B99">
        <w:t>radiation</w:t>
      </w:r>
      <w:r w:rsidR="003B25E8" w:rsidRPr="00504B99" w:rsidDel="00FA4422">
        <w:rPr>
          <w:spacing w:val="6"/>
        </w:rPr>
        <w:t xml:space="preserve"> </w:t>
      </w:r>
      <w:r w:rsidR="003B25E8" w:rsidRPr="00504B99">
        <w:t>that</w:t>
      </w:r>
      <w:r w:rsidR="003B25E8" w:rsidRPr="00504B99">
        <w:rPr>
          <w:spacing w:val="23"/>
        </w:rPr>
        <w:t xml:space="preserve"> </w:t>
      </w:r>
      <w:r w:rsidR="003B25E8" w:rsidRPr="00504B99">
        <w:t xml:space="preserve">impairs the quality of freshly mixed or hardened cellular concrete by accelerating the rate of moisture loss and rate of cement hydration or </w:t>
      </w:r>
      <w:r w:rsidR="0016635A">
        <w:t xml:space="preserve">that </w:t>
      </w:r>
      <w:r w:rsidR="003B25E8" w:rsidRPr="00504B99">
        <w:t xml:space="preserve">otherwise </w:t>
      </w:r>
      <w:r w:rsidR="00CC1C8C" w:rsidRPr="00504B99">
        <w:t>result</w:t>
      </w:r>
      <w:r w:rsidR="00CC1C8C">
        <w:t>s</w:t>
      </w:r>
      <w:r w:rsidR="00CC1C8C" w:rsidRPr="00504B99">
        <w:t xml:space="preserve"> </w:t>
      </w:r>
      <w:r w:rsidR="003B25E8" w:rsidRPr="00504B99">
        <w:t>in detrimental results.</w:t>
      </w:r>
    </w:p>
    <w:p w14:paraId="645CCB8F" w14:textId="7527D270" w:rsidR="003B25E8" w:rsidRPr="00504B99" w:rsidRDefault="00EF3287" w:rsidP="00200018">
      <w:pPr>
        <w:pStyle w:val="ListLevel3-abc"/>
        <w:rPr>
          <w:color w:val="000000"/>
        </w:rPr>
      </w:pPr>
      <w:r>
        <w:rPr>
          <w:u w:val="single"/>
        </w:rPr>
        <w:t>I</w:t>
      </w:r>
      <w:r w:rsidR="003B25E8" w:rsidRPr="00EF3287">
        <w:rPr>
          <w:u w:val="single"/>
        </w:rPr>
        <w:t>nline</w:t>
      </w:r>
      <w:r w:rsidR="003B25E8" w:rsidRPr="00EF3287">
        <w:rPr>
          <w:spacing w:val="8"/>
          <w:u w:val="single"/>
        </w:rPr>
        <w:t xml:space="preserve"> </w:t>
      </w:r>
      <w:r>
        <w:rPr>
          <w:u w:val="single"/>
        </w:rPr>
        <w:t>R</w:t>
      </w:r>
      <w:r w:rsidR="003B25E8" w:rsidRPr="00EF3287">
        <w:rPr>
          <w:u w:val="single"/>
        </w:rPr>
        <w:t>otor</w:t>
      </w:r>
      <w:r w:rsidR="003B25E8" w:rsidRPr="00EF3287">
        <w:rPr>
          <w:spacing w:val="9"/>
          <w:u w:val="single"/>
        </w:rPr>
        <w:t>-</w:t>
      </w:r>
      <w:r w:rsidR="003B25E8" w:rsidRPr="00EF3287">
        <w:rPr>
          <w:u w:val="single"/>
        </w:rPr>
        <w:t>stator</w:t>
      </w:r>
      <w:r w:rsidR="003B25E8" w:rsidRPr="00EF3287">
        <w:rPr>
          <w:spacing w:val="9"/>
          <w:u w:val="single"/>
        </w:rPr>
        <w:t xml:space="preserve"> </w:t>
      </w:r>
      <w:r>
        <w:rPr>
          <w:spacing w:val="9"/>
          <w:u w:val="single"/>
        </w:rPr>
        <w:t>M</w:t>
      </w:r>
      <w:r w:rsidR="003B25E8" w:rsidRPr="00EF3287">
        <w:rPr>
          <w:spacing w:val="-1"/>
          <w:u w:val="single"/>
        </w:rPr>
        <w:t>ixer</w:t>
      </w:r>
      <w:r w:rsidR="002A6648" w:rsidRPr="00A423CE">
        <w:rPr>
          <w:spacing w:val="-1"/>
        </w:rPr>
        <w:t>.</w:t>
      </w:r>
      <w:r>
        <w:rPr>
          <w:spacing w:val="-1"/>
        </w:rPr>
        <w:t xml:space="preserve"> </w:t>
      </w:r>
      <w:r w:rsidR="003B25E8" w:rsidRPr="00504B99">
        <w:rPr>
          <w:spacing w:val="-1"/>
        </w:rPr>
        <w:t>A</w:t>
      </w:r>
      <w:r w:rsidR="003B25E8" w:rsidRPr="00504B99">
        <w:rPr>
          <w:spacing w:val="6"/>
        </w:rPr>
        <w:t xml:space="preserve"> </w:t>
      </w:r>
      <w:r w:rsidR="003B25E8" w:rsidRPr="00504B99">
        <w:t>type</w:t>
      </w:r>
      <w:r w:rsidR="003B25E8" w:rsidRPr="00504B99">
        <w:rPr>
          <w:spacing w:val="7"/>
        </w:rPr>
        <w:t xml:space="preserve"> </w:t>
      </w:r>
      <w:r w:rsidR="003B25E8" w:rsidRPr="00504B99">
        <w:t>of</w:t>
      </w:r>
      <w:r w:rsidR="003B25E8" w:rsidRPr="00504B99">
        <w:rPr>
          <w:spacing w:val="7"/>
        </w:rPr>
        <w:t xml:space="preserve"> </w:t>
      </w:r>
      <w:r w:rsidR="003B25E8" w:rsidRPr="00504B99">
        <w:t>high-shear</w:t>
      </w:r>
      <w:r w:rsidR="003B25E8" w:rsidRPr="00504B99">
        <w:rPr>
          <w:spacing w:val="7"/>
        </w:rPr>
        <w:t xml:space="preserve"> </w:t>
      </w:r>
      <w:r w:rsidR="003B25E8" w:rsidRPr="00504B99">
        <w:t>mixer</w:t>
      </w:r>
      <w:r w:rsidR="003B25E8" w:rsidRPr="00504B99">
        <w:rPr>
          <w:spacing w:val="6"/>
        </w:rPr>
        <w:t xml:space="preserve"> </w:t>
      </w:r>
      <w:r w:rsidR="003B25E8" w:rsidRPr="00504B99">
        <w:t>that</w:t>
      </w:r>
      <w:r w:rsidR="003B25E8" w:rsidRPr="00504B99">
        <w:rPr>
          <w:spacing w:val="7"/>
        </w:rPr>
        <w:t xml:space="preserve"> </w:t>
      </w:r>
      <w:r w:rsidR="003B25E8" w:rsidRPr="00504B99">
        <w:t>can</w:t>
      </w:r>
      <w:r w:rsidR="003B25E8" w:rsidRPr="00504B99">
        <w:rPr>
          <w:spacing w:val="7"/>
        </w:rPr>
        <w:t xml:space="preserve"> </w:t>
      </w:r>
      <w:r w:rsidR="003B25E8" w:rsidRPr="00504B99">
        <w:t>be</w:t>
      </w:r>
      <w:r w:rsidR="003B25E8" w:rsidRPr="00504B99">
        <w:rPr>
          <w:spacing w:val="7"/>
        </w:rPr>
        <w:t xml:space="preserve"> </w:t>
      </w:r>
      <w:r w:rsidR="003B25E8" w:rsidRPr="00504B99">
        <w:t>installed</w:t>
      </w:r>
      <w:r w:rsidR="003B25E8" w:rsidRPr="00504B99">
        <w:rPr>
          <w:spacing w:val="6"/>
        </w:rPr>
        <w:t xml:space="preserve"> </w:t>
      </w:r>
      <w:r w:rsidR="003B25E8" w:rsidRPr="00504B99">
        <w:t>in</w:t>
      </w:r>
      <w:r w:rsidR="003B25E8" w:rsidRPr="00504B99">
        <w:rPr>
          <w:spacing w:val="7"/>
        </w:rPr>
        <w:t xml:space="preserve"> </w:t>
      </w:r>
      <w:r w:rsidR="003B25E8" w:rsidRPr="00504B99">
        <w:t>a</w:t>
      </w:r>
      <w:r w:rsidR="003B25E8" w:rsidRPr="00504B99">
        <w:rPr>
          <w:spacing w:val="7"/>
        </w:rPr>
        <w:t xml:space="preserve"> </w:t>
      </w:r>
      <w:r w:rsidR="003B25E8" w:rsidRPr="00504B99">
        <w:t>grout</w:t>
      </w:r>
      <w:r w:rsidR="003B25E8" w:rsidRPr="00504B99">
        <w:rPr>
          <w:spacing w:val="7"/>
        </w:rPr>
        <w:t xml:space="preserve"> </w:t>
      </w:r>
      <w:r w:rsidR="003B25E8" w:rsidRPr="00504B99">
        <w:t>line</w:t>
      </w:r>
      <w:r w:rsidR="003B25E8" w:rsidRPr="00504B99">
        <w:rPr>
          <w:spacing w:val="7"/>
        </w:rPr>
        <w:t xml:space="preserve"> </w:t>
      </w:r>
      <w:r w:rsidR="003B25E8" w:rsidRPr="00504B99">
        <w:t>and</w:t>
      </w:r>
      <w:r w:rsidR="003B25E8" w:rsidRPr="00504B99">
        <w:rPr>
          <w:spacing w:val="6"/>
        </w:rPr>
        <w:t xml:space="preserve"> </w:t>
      </w:r>
      <w:r w:rsidR="003B25E8" w:rsidRPr="00504B99">
        <w:t>used</w:t>
      </w:r>
      <w:r w:rsidR="003B25E8" w:rsidRPr="00504B99">
        <w:rPr>
          <w:spacing w:val="7"/>
        </w:rPr>
        <w:t xml:space="preserve"> </w:t>
      </w:r>
      <w:r w:rsidR="003B25E8" w:rsidRPr="00504B99">
        <w:t>to</w:t>
      </w:r>
      <w:r w:rsidR="003B25E8" w:rsidRPr="00504B99">
        <w:rPr>
          <w:spacing w:val="7"/>
        </w:rPr>
        <w:t xml:space="preserve"> </w:t>
      </w:r>
      <w:r w:rsidR="003B25E8" w:rsidRPr="00504B99">
        <w:t>combine</w:t>
      </w:r>
      <w:r w:rsidR="003B25E8" w:rsidRPr="00504B99">
        <w:rPr>
          <w:spacing w:val="26"/>
        </w:rPr>
        <w:t xml:space="preserve"> </w:t>
      </w:r>
      <w:r w:rsidR="003B25E8" w:rsidRPr="00504B99">
        <w:t>foam or a foaming additive with neat-cement grout.</w:t>
      </w:r>
    </w:p>
    <w:p w14:paraId="54168032" w14:textId="70F5F26D" w:rsidR="003B25E8" w:rsidRPr="00504B99" w:rsidRDefault="00EF3287" w:rsidP="00200018">
      <w:pPr>
        <w:pStyle w:val="ListLevel3-abc"/>
        <w:rPr>
          <w:color w:val="000000"/>
        </w:rPr>
      </w:pPr>
      <w:r>
        <w:rPr>
          <w:u w:val="single"/>
        </w:rPr>
        <w:t>J</w:t>
      </w:r>
      <w:r w:rsidR="003B25E8" w:rsidRPr="00EF3287">
        <w:rPr>
          <w:u w:val="single"/>
        </w:rPr>
        <w:t>ob</w:t>
      </w:r>
      <w:r w:rsidR="003B25E8" w:rsidRPr="00EF3287">
        <w:rPr>
          <w:spacing w:val="3"/>
          <w:u w:val="single"/>
        </w:rPr>
        <w:t xml:space="preserve"> </w:t>
      </w:r>
      <w:r>
        <w:rPr>
          <w:spacing w:val="3"/>
          <w:u w:val="single"/>
        </w:rPr>
        <w:t>M</w:t>
      </w:r>
      <w:r w:rsidR="003B25E8" w:rsidRPr="00EF3287">
        <w:rPr>
          <w:u w:val="single"/>
        </w:rPr>
        <w:t>ix</w:t>
      </w:r>
      <w:r w:rsidR="002A6648" w:rsidRPr="00A423CE">
        <w:t>.</w:t>
      </w:r>
      <w:r>
        <w:t xml:space="preserve"> </w:t>
      </w:r>
      <w:r w:rsidR="003B25E8" w:rsidRPr="00504B99">
        <w:t>A</w:t>
      </w:r>
      <w:r w:rsidR="003B25E8" w:rsidRPr="00504B99">
        <w:rPr>
          <w:spacing w:val="2"/>
        </w:rPr>
        <w:t xml:space="preserve"> </w:t>
      </w:r>
      <w:r w:rsidR="003B25E8" w:rsidRPr="00504B99">
        <w:t>cellular</w:t>
      </w:r>
      <w:r w:rsidR="003B25E8" w:rsidRPr="00504B99">
        <w:rPr>
          <w:spacing w:val="2"/>
        </w:rPr>
        <w:t xml:space="preserve"> </w:t>
      </w:r>
      <w:r w:rsidR="003B25E8" w:rsidRPr="00504B99">
        <w:t>concrete</w:t>
      </w:r>
      <w:r w:rsidR="003B25E8" w:rsidRPr="00504B99">
        <w:rPr>
          <w:spacing w:val="2"/>
        </w:rPr>
        <w:t xml:space="preserve"> </w:t>
      </w:r>
      <w:r w:rsidR="003B25E8" w:rsidRPr="00504B99">
        <w:t>mix</w:t>
      </w:r>
      <w:r w:rsidR="003B25E8" w:rsidRPr="00504B99">
        <w:rPr>
          <w:spacing w:val="2"/>
        </w:rPr>
        <w:t xml:space="preserve"> </w:t>
      </w:r>
      <w:r w:rsidR="003B25E8" w:rsidRPr="00504B99">
        <w:t>that</w:t>
      </w:r>
      <w:r w:rsidR="003B25E8" w:rsidRPr="00504B99">
        <w:rPr>
          <w:spacing w:val="2"/>
        </w:rPr>
        <w:t xml:space="preserve"> </w:t>
      </w:r>
      <w:r w:rsidR="003B25E8" w:rsidRPr="00504B99">
        <w:t>has</w:t>
      </w:r>
      <w:r w:rsidR="003B25E8" w:rsidRPr="00504B99">
        <w:rPr>
          <w:spacing w:val="2"/>
        </w:rPr>
        <w:t xml:space="preserve"> </w:t>
      </w:r>
      <w:r w:rsidR="003B25E8" w:rsidRPr="00504B99">
        <w:t>been</w:t>
      </w:r>
      <w:r w:rsidR="003B25E8" w:rsidRPr="00504B99">
        <w:rPr>
          <w:spacing w:val="2"/>
        </w:rPr>
        <w:t xml:space="preserve"> </w:t>
      </w:r>
      <w:r w:rsidR="003B25E8" w:rsidRPr="00504B99">
        <w:t>designed</w:t>
      </w:r>
      <w:r w:rsidR="003B25E8" w:rsidRPr="00504B99">
        <w:rPr>
          <w:spacing w:val="2"/>
        </w:rPr>
        <w:t xml:space="preserve"> </w:t>
      </w:r>
      <w:r w:rsidR="003B25E8" w:rsidRPr="00504B99">
        <w:t>to</w:t>
      </w:r>
      <w:r w:rsidR="003B25E8" w:rsidRPr="00504B99">
        <w:rPr>
          <w:spacing w:val="2"/>
        </w:rPr>
        <w:t xml:space="preserve"> </w:t>
      </w:r>
      <w:r w:rsidR="003B25E8" w:rsidRPr="00504B99">
        <w:t>comply</w:t>
      </w:r>
      <w:r w:rsidR="003B25E8" w:rsidRPr="00504B99">
        <w:rPr>
          <w:spacing w:val="2"/>
        </w:rPr>
        <w:t xml:space="preserve"> </w:t>
      </w:r>
      <w:r w:rsidR="003B25E8" w:rsidRPr="00504B99">
        <w:t>with</w:t>
      </w:r>
      <w:r w:rsidR="003B25E8" w:rsidRPr="00504B99">
        <w:rPr>
          <w:spacing w:val="2"/>
        </w:rPr>
        <w:t xml:space="preserve"> </w:t>
      </w:r>
      <w:r w:rsidR="003B25E8" w:rsidRPr="00504B99">
        <w:t>this</w:t>
      </w:r>
      <w:r w:rsidR="003B25E8" w:rsidRPr="00504B99">
        <w:rPr>
          <w:spacing w:val="2"/>
        </w:rPr>
        <w:t xml:space="preserve"> </w:t>
      </w:r>
      <w:r w:rsidR="003B25E8" w:rsidRPr="00504B99">
        <w:t>specification</w:t>
      </w:r>
      <w:r w:rsidR="003B25E8" w:rsidRPr="00504B99">
        <w:rPr>
          <w:spacing w:val="2"/>
        </w:rPr>
        <w:t xml:space="preserve"> </w:t>
      </w:r>
      <w:r w:rsidR="003B25E8" w:rsidRPr="00504B99">
        <w:t>and</w:t>
      </w:r>
      <w:r w:rsidR="003B25E8" w:rsidRPr="00504B99">
        <w:rPr>
          <w:spacing w:val="2"/>
        </w:rPr>
        <w:t xml:space="preserve"> </w:t>
      </w:r>
      <w:r w:rsidR="003B25E8" w:rsidRPr="00504B99">
        <w:t>has</w:t>
      </w:r>
      <w:r w:rsidR="003B25E8" w:rsidRPr="00504B99">
        <w:rPr>
          <w:spacing w:val="2"/>
        </w:rPr>
        <w:t xml:space="preserve"> </w:t>
      </w:r>
      <w:r w:rsidR="003B25E8" w:rsidRPr="00504B99">
        <w:t>the</w:t>
      </w:r>
      <w:r w:rsidR="003B25E8" w:rsidRPr="00504B99">
        <w:rPr>
          <w:spacing w:val="2"/>
        </w:rPr>
        <w:t xml:space="preserve"> </w:t>
      </w:r>
      <w:r w:rsidR="003B25E8" w:rsidRPr="00504B99">
        <w:rPr>
          <w:spacing w:val="-2"/>
        </w:rPr>
        <w:t>engineer’s</w:t>
      </w:r>
      <w:r w:rsidR="003B25E8" w:rsidRPr="00504B99">
        <w:rPr>
          <w:spacing w:val="28"/>
        </w:rPr>
        <w:t xml:space="preserve"> </w:t>
      </w:r>
      <w:r w:rsidR="003B25E8" w:rsidRPr="00504B99">
        <w:t>approval</w:t>
      </w:r>
      <w:r w:rsidR="003B25E8" w:rsidRPr="00504B99">
        <w:rPr>
          <w:spacing w:val="-4"/>
        </w:rPr>
        <w:t xml:space="preserve"> </w:t>
      </w:r>
      <w:r w:rsidR="003B25E8" w:rsidRPr="00504B99">
        <w:t>for</w:t>
      </w:r>
      <w:r w:rsidR="003B25E8" w:rsidRPr="00504B99">
        <w:rPr>
          <w:spacing w:val="-4"/>
        </w:rPr>
        <w:t xml:space="preserve"> </w:t>
      </w:r>
      <w:r w:rsidR="003B25E8" w:rsidRPr="00504B99">
        <w:t>its</w:t>
      </w:r>
      <w:r w:rsidR="003B25E8" w:rsidRPr="00504B99">
        <w:rPr>
          <w:spacing w:val="-4"/>
        </w:rPr>
        <w:t xml:space="preserve"> </w:t>
      </w:r>
      <w:r w:rsidR="003B25E8" w:rsidRPr="00504B99">
        <w:t>specified</w:t>
      </w:r>
      <w:r w:rsidR="003B25E8" w:rsidRPr="00504B99">
        <w:rPr>
          <w:spacing w:val="-4"/>
        </w:rPr>
        <w:t xml:space="preserve"> </w:t>
      </w:r>
      <w:r w:rsidR="003B25E8" w:rsidRPr="00504B99">
        <w:t>use.</w:t>
      </w:r>
    </w:p>
    <w:p w14:paraId="1AD07756" w14:textId="1E177C9C" w:rsidR="003B25E8" w:rsidRPr="00504B99" w:rsidRDefault="00EF3287" w:rsidP="00200018">
      <w:pPr>
        <w:pStyle w:val="ListLevel3-abc"/>
        <w:rPr>
          <w:color w:val="000000"/>
        </w:rPr>
      </w:pPr>
      <w:r>
        <w:rPr>
          <w:u w:val="single"/>
        </w:rPr>
        <w:t>L</w:t>
      </w:r>
      <w:r w:rsidR="003B25E8" w:rsidRPr="00EF3287">
        <w:rPr>
          <w:u w:val="single"/>
        </w:rPr>
        <w:t>eading</w:t>
      </w:r>
      <w:r w:rsidR="003B25E8" w:rsidRPr="00EF3287">
        <w:rPr>
          <w:spacing w:val="3"/>
          <w:u w:val="single"/>
        </w:rPr>
        <w:t xml:space="preserve"> </w:t>
      </w:r>
      <w:r>
        <w:rPr>
          <w:spacing w:val="3"/>
          <w:u w:val="single"/>
        </w:rPr>
        <w:t>E</w:t>
      </w:r>
      <w:r w:rsidR="003B25E8" w:rsidRPr="00EF3287">
        <w:rPr>
          <w:u w:val="single"/>
        </w:rPr>
        <w:t>dge</w:t>
      </w:r>
      <w:r w:rsidR="003B25E8" w:rsidRPr="00EF3287">
        <w:rPr>
          <w:spacing w:val="4"/>
          <w:u w:val="single"/>
        </w:rPr>
        <w:t xml:space="preserve"> </w:t>
      </w:r>
      <w:r>
        <w:rPr>
          <w:spacing w:val="4"/>
          <w:u w:val="single"/>
        </w:rPr>
        <w:t>B</w:t>
      </w:r>
      <w:r w:rsidR="003B25E8" w:rsidRPr="00EF3287">
        <w:rPr>
          <w:spacing w:val="-1"/>
          <w:u w:val="single"/>
        </w:rPr>
        <w:t>and</w:t>
      </w:r>
      <w:r w:rsidR="002A6648" w:rsidRPr="00A423CE">
        <w:rPr>
          <w:spacing w:val="-1"/>
        </w:rPr>
        <w:t>.</w:t>
      </w:r>
      <w:r>
        <w:rPr>
          <w:spacing w:val="-1"/>
        </w:rPr>
        <w:t xml:space="preserve"> </w:t>
      </w:r>
      <w:r w:rsidR="003B25E8" w:rsidRPr="00504B99">
        <w:rPr>
          <w:spacing w:val="-1"/>
        </w:rPr>
        <w:t>A</w:t>
      </w:r>
      <w:r w:rsidR="003B25E8" w:rsidRPr="00504B99">
        <w:rPr>
          <w:spacing w:val="2"/>
        </w:rPr>
        <w:t xml:space="preserve"> </w:t>
      </w:r>
      <w:r w:rsidR="003B25E8" w:rsidRPr="00504B99">
        <w:t>steel</w:t>
      </w:r>
      <w:r w:rsidR="003B25E8" w:rsidRPr="00504B99">
        <w:rPr>
          <w:spacing w:val="3"/>
        </w:rPr>
        <w:t xml:space="preserve"> </w:t>
      </w:r>
      <w:r w:rsidR="003B25E8" w:rsidRPr="00504B99">
        <w:t>band</w:t>
      </w:r>
      <w:r w:rsidR="003B25E8" w:rsidRPr="00504B99">
        <w:rPr>
          <w:spacing w:val="2"/>
        </w:rPr>
        <w:t xml:space="preserve"> </w:t>
      </w:r>
      <w:r w:rsidR="003B25E8" w:rsidRPr="00504B99">
        <w:t>affixed</w:t>
      </w:r>
      <w:r w:rsidR="003B25E8" w:rsidRPr="00504B99">
        <w:rPr>
          <w:spacing w:val="2"/>
        </w:rPr>
        <w:t xml:space="preserve"> </w:t>
      </w:r>
      <w:r w:rsidR="003B25E8" w:rsidRPr="00504B99">
        <w:t>to</w:t>
      </w:r>
      <w:r w:rsidR="003B25E8" w:rsidRPr="00504B99">
        <w:rPr>
          <w:spacing w:val="3"/>
        </w:rPr>
        <w:t xml:space="preserve"> </w:t>
      </w:r>
      <w:r w:rsidR="003B25E8" w:rsidRPr="00504B99">
        <w:t>the</w:t>
      </w:r>
      <w:r w:rsidR="003B25E8" w:rsidRPr="00504B99">
        <w:rPr>
          <w:spacing w:val="2"/>
        </w:rPr>
        <w:t xml:space="preserve"> </w:t>
      </w:r>
      <w:r w:rsidR="003B25E8" w:rsidRPr="00504B99">
        <w:t>leading</w:t>
      </w:r>
      <w:r w:rsidR="003B25E8" w:rsidRPr="00504B99">
        <w:rPr>
          <w:spacing w:val="2"/>
        </w:rPr>
        <w:t xml:space="preserve"> </w:t>
      </w:r>
      <w:r w:rsidR="003B25E8" w:rsidRPr="00504B99">
        <w:t>edge</w:t>
      </w:r>
      <w:r w:rsidR="003B25E8" w:rsidRPr="00504B99">
        <w:rPr>
          <w:spacing w:val="3"/>
        </w:rPr>
        <w:t xml:space="preserve"> </w:t>
      </w:r>
      <w:r w:rsidR="003B25E8" w:rsidRPr="00504B99">
        <w:t>of</w:t>
      </w:r>
      <w:r w:rsidR="003B25E8" w:rsidRPr="00504B99">
        <w:rPr>
          <w:spacing w:val="2"/>
        </w:rPr>
        <w:t xml:space="preserve"> </w:t>
      </w:r>
      <w:r w:rsidR="003B25E8" w:rsidRPr="00504B99">
        <w:t>a</w:t>
      </w:r>
      <w:r w:rsidR="003B25E8" w:rsidRPr="00504B99">
        <w:rPr>
          <w:spacing w:val="2"/>
        </w:rPr>
        <w:t xml:space="preserve"> </w:t>
      </w:r>
      <w:r w:rsidR="003B25E8" w:rsidRPr="00504B99">
        <w:t>mechanical</w:t>
      </w:r>
      <w:r w:rsidR="003B25E8" w:rsidRPr="00504B99">
        <w:rPr>
          <w:spacing w:val="3"/>
        </w:rPr>
        <w:t xml:space="preserve"> </w:t>
      </w:r>
      <w:r w:rsidR="003B25E8" w:rsidRPr="00504B99">
        <w:t>steering</w:t>
      </w:r>
      <w:r w:rsidR="003B25E8" w:rsidRPr="00504B99">
        <w:rPr>
          <w:spacing w:val="2"/>
        </w:rPr>
        <w:t xml:space="preserve"> </w:t>
      </w:r>
      <w:r w:rsidR="003B25E8" w:rsidRPr="00504B99">
        <w:t>head</w:t>
      </w:r>
      <w:r w:rsidR="003B25E8" w:rsidRPr="00504B99">
        <w:rPr>
          <w:spacing w:val="2"/>
        </w:rPr>
        <w:t xml:space="preserve"> </w:t>
      </w:r>
      <w:r w:rsidR="003B25E8" w:rsidRPr="00504B99">
        <w:t>or</w:t>
      </w:r>
      <w:r w:rsidR="003B25E8" w:rsidRPr="00504B99">
        <w:rPr>
          <w:spacing w:val="3"/>
        </w:rPr>
        <w:t xml:space="preserve"> </w:t>
      </w:r>
      <w:r w:rsidR="003B25E8" w:rsidRPr="00504B99">
        <w:t>steel</w:t>
      </w:r>
      <w:r w:rsidR="003B25E8" w:rsidRPr="00504B99">
        <w:rPr>
          <w:spacing w:val="2"/>
        </w:rPr>
        <w:t xml:space="preserve"> </w:t>
      </w:r>
      <w:r w:rsidR="003B25E8" w:rsidRPr="00504B99">
        <w:t>casing.</w:t>
      </w:r>
      <w:r w:rsidR="003B25E8" w:rsidRPr="00504B99">
        <w:rPr>
          <w:spacing w:val="2"/>
        </w:rPr>
        <w:t xml:space="preserve"> </w:t>
      </w:r>
      <w:r w:rsidR="003B25E8" w:rsidRPr="00504B99">
        <w:t>The</w:t>
      </w:r>
      <w:r w:rsidR="003B25E8" w:rsidRPr="00504B99">
        <w:rPr>
          <w:spacing w:val="25"/>
        </w:rPr>
        <w:t xml:space="preserve"> </w:t>
      </w:r>
      <w:r w:rsidR="003B25E8" w:rsidRPr="00504B99">
        <w:t>diameter of the leading edge band is slightly larger than that of the casing.</w:t>
      </w:r>
    </w:p>
    <w:p w14:paraId="00F7F239" w14:textId="5FCBBD7F" w:rsidR="003B25E8" w:rsidRPr="00504B99" w:rsidRDefault="0016635A" w:rsidP="00200018">
      <w:pPr>
        <w:pStyle w:val="ListLevel3-abc"/>
        <w:rPr>
          <w:color w:val="000000"/>
        </w:rPr>
      </w:pPr>
      <w:r>
        <w:rPr>
          <w:u w:val="single"/>
        </w:rPr>
        <w:lastRenderedPageBreak/>
        <w:t>M</w:t>
      </w:r>
      <w:r w:rsidR="003B25E8" w:rsidRPr="002A78D7">
        <w:rPr>
          <w:u w:val="single"/>
        </w:rPr>
        <w:t>echanical</w:t>
      </w:r>
      <w:r w:rsidR="003B25E8" w:rsidRPr="002A78D7">
        <w:rPr>
          <w:spacing w:val="4"/>
          <w:u w:val="single"/>
        </w:rPr>
        <w:t xml:space="preserve"> </w:t>
      </w:r>
      <w:r>
        <w:rPr>
          <w:u w:val="single"/>
        </w:rPr>
        <w:t>S</w:t>
      </w:r>
      <w:r w:rsidR="003B25E8" w:rsidRPr="002A78D7">
        <w:rPr>
          <w:u w:val="single"/>
        </w:rPr>
        <w:t>teering</w:t>
      </w:r>
      <w:r w:rsidR="003B25E8" w:rsidRPr="002A78D7">
        <w:rPr>
          <w:spacing w:val="4"/>
          <w:u w:val="single"/>
        </w:rPr>
        <w:t xml:space="preserve"> </w:t>
      </w:r>
      <w:r>
        <w:rPr>
          <w:spacing w:val="-1"/>
          <w:u w:val="single"/>
        </w:rPr>
        <w:t>H</w:t>
      </w:r>
      <w:r w:rsidR="003B25E8" w:rsidRPr="002A78D7">
        <w:rPr>
          <w:spacing w:val="-1"/>
          <w:u w:val="single"/>
        </w:rPr>
        <w:t>ead</w:t>
      </w:r>
      <w:r w:rsidR="002A6648">
        <w:rPr>
          <w:spacing w:val="-1"/>
        </w:rPr>
        <w:t>. A</w:t>
      </w:r>
      <w:r w:rsidR="003B25E8" w:rsidRPr="00504B99">
        <w:rPr>
          <w:spacing w:val="3"/>
        </w:rPr>
        <w:t xml:space="preserve"> </w:t>
      </w:r>
      <w:r w:rsidR="003B25E8" w:rsidRPr="00504B99">
        <w:t>short</w:t>
      </w:r>
      <w:r w:rsidR="003B25E8" w:rsidRPr="00504B99">
        <w:rPr>
          <w:spacing w:val="6"/>
        </w:rPr>
        <w:t xml:space="preserve"> </w:t>
      </w:r>
      <w:r w:rsidR="003B25E8" w:rsidRPr="00504B99">
        <w:t>section</w:t>
      </w:r>
      <w:r w:rsidR="003B25E8" w:rsidRPr="00504B99">
        <w:rPr>
          <w:spacing w:val="3"/>
        </w:rPr>
        <w:t xml:space="preserve"> </w:t>
      </w:r>
      <w:r w:rsidR="003B25E8" w:rsidRPr="00504B99">
        <w:t>of</w:t>
      </w:r>
      <w:r w:rsidR="003B25E8" w:rsidRPr="00504B99">
        <w:rPr>
          <w:spacing w:val="2"/>
        </w:rPr>
        <w:t xml:space="preserve"> </w:t>
      </w:r>
      <w:r w:rsidR="003B25E8" w:rsidRPr="00504B99">
        <w:t>casing</w:t>
      </w:r>
      <w:r w:rsidR="003B25E8" w:rsidRPr="00504B99">
        <w:rPr>
          <w:spacing w:val="3"/>
        </w:rPr>
        <w:t xml:space="preserve"> </w:t>
      </w:r>
      <w:r w:rsidR="003B25E8" w:rsidRPr="00504B99">
        <w:t>pipe</w:t>
      </w:r>
      <w:r w:rsidR="003B25E8" w:rsidRPr="00504B99">
        <w:rPr>
          <w:spacing w:val="3"/>
        </w:rPr>
        <w:t xml:space="preserve"> </w:t>
      </w:r>
      <w:r w:rsidR="003B25E8" w:rsidRPr="00504B99">
        <w:t>affixed</w:t>
      </w:r>
      <w:r w:rsidR="003B25E8" w:rsidRPr="00504B99">
        <w:rPr>
          <w:spacing w:val="3"/>
        </w:rPr>
        <w:t xml:space="preserve"> </w:t>
      </w:r>
      <w:r w:rsidR="003B25E8" w:rsidRPr="00504B99">
        <w:t>to</w:t>
      </w:r>
      <w:r w:rsidR="003B25E8" w:rsidRPr="00504B99">
        <w:rPr>
          <w:spacing w:val="3"/>
        </w:rPr>
        <w:t xml:space="preserve"> </w:t>
      </w:r>
      <w:r w:rsidR="003B25E8" w:rsidRPr="00504B99">
        <w:t>the</w:t>
      </w:r>
      <w:r w:rsidR="003B25E8" w:rsidRPr="00504B99">
        <w:rPr>
          <w:spacing w:val="3"/>
        </w:rPr>
        <w:t xml:space="preserve"> </w:t>
      </w:r>
      <w:r w:rsidR="003B25E8" w:rsidRPr="00504B99">
        <w:t>leading</w:t>
      </w:r>
      <w:r w:rsidR="003B25E8" w:rsidRPr="00504B99">
        <w:rPr>
          <w:spacing w:val="3"/>
        </w:rPr>
        <w:t xml:space="preserve"> </w:t>
      </w:r>
      <w:r w:rsidR="003B25E8" w:rsidRPr="00504B99">
        <w:t>end</w:t>
      </w:r>
      <w:r w:rsidR="003B25E8" w:rsidRPr="00504B99">
        <w:rPr>
          <w:spacing w:val="2"/>
        </w:rPr>
        <w:t xml:space="preserve"> </w:t>
      </w:r>
      <w:r w:rsidR="003B25E8" w:rsidRPr="00504B99">
        <w:t>of</w:t>
      </w:r>
      <w:r w:rsidR="003B25E8" w:rsidRPr="00504B99">
        <w:rPr>
          <w:spacing w:val="3"/>
        </w:rPr>
        <w:t xml:space="preserve"> </w:t>
      </w:r>
      <w:r w:rsidR="003B25E8" w:rsidRPr="00504B99">
        <w:t>the</w:t>
      </w:r>
      <w:r w:rsidR="003B25E8" w:rsidRPr="00504B99">
        <w:rPr>
          <w:spacing w:val="3"/>
        </w:rPr>
        <w:t xml:space="preserve"> </w:t>
      </w:r>
      <w:r w:rsidR="003B25E8" w:rsidRPr="00504B99">
        <w:t>casing,</w:t>
      </w:r>
      <w:r w:rsidR="003B25E8" w:rsidRPr="00504B99">
        <w:rPr>
          <w:spacing w:val="3"/>
        </w:rPr>
        <w:t xml:space="preserve"> </w:t>
      </w:r>
      <w:r w:rsidR="003B25E8" w:rsidRPr="00504B99">
        <w:t>used</w:t>
      </w:r>
      <w:r w:rsidR="003B25E8" w:rsidRPr="00504B99">
        <w:rPr>
          <w:spacing w:val="3"/>
        </w:rPr>
        <w:t xml:space="preserve"> </w:t>
      </w:r>
      <w:r w:rsidR="003B25E8" w:rsidRPr="00504B99">
        <w:t>to</w:t>
      </w:r>
      <w:r w:rsidR="003B25E8" w:rsidRPr="00504B99">
        <w:rPr>
          <w:spacing w:val="3"/>
        </w:rPr>
        <w:t xml:space="preserve"> </w:t>
      </w:r>
      <w:r w:rsidR="003B25E8" w:rsidRPr="00504B99">
        <w:rPr>
          <w:spacing w:val="-1"/>
        </w:rPr>
        <w:t>con</w:t>
      </w:r>
      <w:r w:rsidR="003B25E8" w:rsidRPr="00504B99">
        <w:t>trol the vertical and horizontal position of the leading end.</w:t>
      </w:r>
    </w:p>
    <w:p w14:paraId="774AE543" w14:textId="28F12369" w:rsidR="003B25E8" w:rsidRPr="00504B99" w:rsidRDefault="0016635A" w:rsidP="00200018">
      <w:pPr>
        <w:pStyle w:val="ListLevel3-abc"/>
        <w:rPr>
          <w:color w:val="000000"/>
        </w:rPr>
      </w:pPr>
      <w:r>
        <w:rPr>
          <w:u w:val="single"/>
        </w:rPr>
        <w:t>N</w:t>
      </w:r>
      <w:r w:rsidR="003B25E8" w:rsidRPr="002A78D7">
        <w:rPr>
          <w:u w:val="single"/>
        </w:rPr>
        <w:t>eat-</w:t>
      </w:r>
      <w:r>
        <w:rPr>
          <w:u w:val="single"/>
        </w:rPr>
        <w:t>C</w:t>
      </w:r>
      <w:r w:rsidR="003B25E8" w:rsidRPr="002A78D7">
        <w:rPr>
          <w:u w:val="single"/>
        </w:rPr>
        <w:t>ement</w:t>
      </w:r>
      <w:r w:rsidR="003B25E8" w:rsidRPr="002A78D7">
        <w:rPr>
          <w:spacing w:val="6"/>
          <w:u w:val="single"/>
        </w:rPr>
        <w:t xml:space="preserve"> </w:t>
      </w:r>
      <w:r>
        <w:rPr>
          <w:spacing w:val="-1"/>
          <w:u w:val="single"/>
        </w:rPr>
        <w:t>G</w:t>
      </w:r>
      <w:r w:rsidR="003B25E8" w:rsidRPr="002A78D7">
        <w:rPr>
          <w:spacing w:val="-1"/>
          <w:u w:val="single"/>
        </w:rPr>
        <w:t>rout</w:t>
      </w:r>
      <w:r w:rsidR="002A6648" w:rsidRPr="00A423CE">
        <w:rPr>
          <w:spacing w:val="-1"/>
        </w:rPr>
        <w:t>.</w:t>
      </w:r>
      <w:r w:rsidR="002A78D7">
        <w:rPr>
          <w:spacing w:val="-1"/>
        </w:rPr>
        <w:t xml:space="preserve"> </w:t>
      </w:r>
      <w:r w:rsidR="003B25E8" w:rsidRPr="00504B99">
        <w:rPr>
          <w:spacing w:val="-1"/>
        </w:rPr>
        <w:t>A</w:t>
      </w:r>
      <w:r w:rsidR="003B25E8" w:rsidRPr="00504B99">
        <w:rPr>
          <w:spacing w:val="5"/>
        </w:rPr>
        <w:t xml:space="preserve"> </w:t>
      </w:r>
      <w:r w:rsidR="003B25E8" w:rsidRPr="00504B99">
        <w:t>mixture</w:t>
      </w:r>
      <w:r w:rsidR="003B25E8" w:rsidRPr="00504B99">
        <w:rPr>
          <w:spacing w:val="5"/>
        </w:rPr>
        <w:t xml:space="preserve"> </w:t>
      </w:r>
      <w:r w:rsidR="003B25E8" w:rsidRPr="00504B99">
        <w:t>of</w:t>
      </w:r>
      <w:r w:rsidR="003B25E8" w:rsidRPr="00504B99">
        <w:rPr>
          <w:spacing w:val="5"/>
        </w:rPr>
        <w:t xml:space="preserve"> </w:t>
      </w:r>
      <w:r w:rsidR="003B25E8" w:rsidRPr="00504B99">
        <w:t>Portland</w:t>
      </w:r>
      <w:r w:rsidR="003B25E8" w:rsidRPr="00504B99">
        <w:rPr>
          <w:spacing w:val="5"/>
        </w:rPr>
        <w:t xml:space="preserve"> </w:t>
      </w:r>
      <w:r w:rsidR="003B25E8" w:rsidRPr="00504B99">
        <w:t>cement</w:t>
      </w:r>
      <w:r w:rsidR="003B25E8" w:rsidRPr="00504B99">
        <w:rPr>
          <w:spacing w:val="5"/>
        </w:rPr>
        <w:t xml:space="preserve"> </w:t>
      </w:r>
      <w:r w:rsidR="003B25E8" w:rsidRPr="00504B99">
        <w:t>and</w:t>
      </w:r>
      <w:r w:rsidR="003B25E8" w:rsidRPr="00504B99">
        <w:rPr>
          <w:spacing w:val="5"/>
        </w:rPr>
        <w:t xml:space="preserve"> </w:t>
      </w:r>
      <w:r w:rsidR="003B25E8" w:rsidRPr="00504B99">
        <w:t>water</w:t>
      </w:r>
      <w:r w:rsidR="003B25E8" w:rsidRPr="00504B99">
        <w:rPr>
          <w:spacing w:val="5"/>
        </w:rPr>
        <w:t xml:space="preserve"> </w:t>
      </w:r>
      <w:r w:rsidR="003B25E8" w:rsidRPr="00504B99">
        <w:t>that</w:t>
      </w:r>
      <w:r w:rsidR="003B25E8" w:rsidRPr="00504B99">
        <w:rPr>
          <w:spacing w:val="5"/>
        </w:rPr>
        <w:t xml:space="preserve"> </w:t>
      </w:r>
      <w:r w:rsidR="003B25E8" w:rsidRPr="00504B99">
        <w:t>may</w:t>
      </w:r>
      <w:r w:rsidR="003B25E8" w:rsidRPr="00504B99">
        <w:rPr>
          <w:spacing w:val="5"/>
        </w:rPr>
        <w:t xml:space="preserve"> </w:t>
      </w:r>
      <w:r w:rsidR="003B25E8" w:rsidRPr="00504B99">
        <w:t>contain</w:t>
      </w:r>
      <w:r w:rsidR="003B25E8" w:rsidRPr="00504B99">
        <w:rPr>
          <w:spacing w:val="5"/>
        </w:rPr>
        <w:t xml:space="preserve"> </w:t>
      </w:r>
      <w:r w:rsidR="003B25E8" w:rsidRPr="00504B99">
        <w:t>admixtures</w:t>
      </w:r>
      <w:r w:rsidR="003B25E8" w:rsidRPr="00504B99">
        <w:rPr>
          <w:spacing w:val="5"/>
        </w:rPr>
        <w:t xml:space="preserve"> </w:t>
      </w:r>
      <w:r w:rsidR="003B25E8" w:rsidRPr="00504B99">
        <w:t>or</w:t>
      </w:r>
      <w:r w:rsidR="003B25E8" w:rsidRPr="00504B99">
        <w:rPr>
          <w:spacing w:val="5"/>
        </w:rPr>
        <w:t xml:space="preserve"> </w:t>
      </w:r>
      <w:r w:rsidR="003B25E8" w:rsidRPr="00504B99">
        <w:t>a</w:t>
      </w:r>
      <w:r w:rsidR="003B25E8" w:rsidRPr="00504B99">
        <w:rPr>
          <w:spacing w:val="5"/>
        </w:rPr>
        <w:t xml:space="preserve"> </w:t>
      </w:r>
      <w:r w:rsidR="003B25E8" w:rsidRPr="00504B99">
        <w:t>supplementary</w:t>
      </w:r>
      <w:r w:rsidR="003B25E8" w:rsidRPr="00504B99">
        <w:rPr>
          <w:spacing w:val="26"/>
        </w:rPr>
        <w:t xml:space="preserve"> </w:t>
      </w:r>
      <w:r w:rsidR="003B25E8" w:rsidRPr="00504B99">
        <w:t>cementitious</w:t>
      </w:r>
      <w:r w:rsidR="003B25E8" w:rsidRPr="00504B99">
        <w:rPr>
          <w:spacing w:val="-3"/>
        </w:rPr>
        <w:t xml:space="preserve"> </w:t>
      </w:r>
      <w:r w:rsidR="003B25E8" w:rsidRPr="00504B99">
        <w:t>material,</w:t>
      </w:r>
      <w:r w:rsidR="003B25E8" w:rsidRPr="00504B99">
        <w:rPr>
          <w:spacing w:val="-2"/>
        </w:rPr>
        <w:t xml:space="preserve"> </w:t>
      </w:r>
      <w:r w:rsidR="003B25E8" w:rsidRPr="00504B99">
        <w:t>such</w:t>
      </w:r>
      <w:r w:rsidR="003B25E8" w:rsidRPr="00504B99">
        <w:rPr>
          <w:spacing w:val="-2"/>
        </w:rPr>
        <w:t xml:space="preserve"> </w:t>
      </w:r>
      <w:r w:rsidR="003B25E8" w:rsidRPr="00504B99">
        <w:t>as</w:t>
      </w:r>
      <w:r w:rsidR="003B25E8" w:rsidRPr="00504B99">
        <w:rPr>
          <w:spacing w:val="-2"/>
        </w:rPr>
        <w:t xml:space="preserve"> </w:t>
      </w:r>
      <w:r w:rsidR="003B25E8" w:rsidRPr="00504B99">
        <w:t>fly</w:t>
      </w:r>
      <w:r w:rsidR="003B25E8" w:rsidRPr="00504B99">
        <w:rPr>
          <w:spacing w:val="-3"/>
        </w:rPr>
        <w:t xml:space="preserve"> </w:t>
      </w:r>
      <w:r w:rsidR="003B25E8" w:rsidRPr="00504B99">
        <w:t>ash.</w:t>
      </w:r>
    </w:p>
    <w:p w14:paraId="2C3A4812" w14:textId="054AE8B9" w:rsidR="003B25E8" w:rsidRPr="00504B99" w:rsidRDefault="00940B44" w:rsidP="00200018">
      <w:pPr>
        <w:pStyle w:val="ListLevel3-abc"/>
        <w:rPr>
          <w:color w:val="000000"/>
        </w:rPr>
      </w:pPr>
      <w:r w:rsidRPr="002A78D7">
        <w:rPr>
          <w:u w:val="single"/>
        </w:rPr>
        <w:t>Pre-</w:t>
      </w:r>
      <w:r>
        <w:rPr>
          <w:u w:val="single"/>
        </w:rPr>
        <w:t>f</w:t>
      </w:r>
      <w:r w:rsidRPr="002A78D7">
        <w:rPr>
          <w:u w:val="single"/>
        </w:rPr>
        <w:t>oamed</w:t>
      </w:r>
      <w:r w:rsidRPr="002A78D7">
        <w:rPr>
          <w:spacing w:val="6"/>
          <w:u w:val="single"/>
        </w:rPr>
        <w:t xml:space="preserve"> </w:t>
      </w:r>
      <w:r w:rsidRPr="002A78D7">
        <w:rPr>
          <w:spacing w:val="-1"/>
          <w:u w:val="single"/>
        </w:rPr>
        <w:t>Grout</w:t>
      </w:r>
      <w:r w:rsidR="002A6648" w:rsidRPr="00A423CE">
        <w:rPr>
          <w:spacing w:val="-1"/>
        </w:rPr>
        <w:t>.</w:t>
      </w:r>
      <w:r w:rsidR="002A78D7">
        <w:rPr>
          <w:spacing w:val="-1"/>
        </w:rPr>
        <w:t xml:space="preserve"> </w:t>
      </w:r>
      <w:r w:rsidR="003B25E8" w:rsidRPr="00504B99">
        <w:rPr>
          <w:spacing w:val="-1"/>
        </w:rPr>
        <w:t>A</w:t>
      </w:r>
      <w:r w:rsidR="003B25E8" w:rsidRPr="00504B99">
        <w:rPr>
          <w:spacing w:val="5"/>
        </w:rPr>
        <w:t xml:space="preserve"> </w:t>
      </w:r>
      <w:r w:rsidR="003B25E8" w:rsidRPr="00504B99">
        <w:t>mixture</w:t>
      </w:r>
      <w:r w:rsidR="003B25E8" w:rsidRPr="00504B99">
        <w:rPr>
          <w:spacing w:val="4"/>
        </w:rPr>
        <w:t xml:space="preserve"> </w:t>
      </w:r>
      <w:r w:rsidR="003B25E8" w:rsidRPr="00504B99">
        <w:t>of</w:t>
      </w:r>
      <w:r w:rsidR="003B25E8" w:rsidRPr="00504B99">
        <w:rPr>
          <w:spacing w:val="5"/>
        </w:rPr>
        <w:t xml:space="preserve"> </w:t>
      </w:r>
      <w:r w:rsidR="003B25E8" w:rsidRPr="00504B99">
        <w:t>Portland</w:t>
      </w:r>
      <w:r w:rsidR="003B25E8" w:rsidRPr="00504B99">
        <w:rPr>
          <w:spacing w:val="5"/>
        </w:rPr>
        <w:t xml:space="preserve"> </w:t>
      </w:r>
      <w:r w:rsidR="003B25E8" w:rsidRPr="00504B99">
        <w:t>cement,</w:t>
      </w:r>
      <w:r w:rsidR="003B25E8" w:rsidRPr="00504B99">
        <w:rPr>
          <w:spacing w:val="5"/>
        </w:rPr>
        <w:t xml:space="preserve"> </w:t>
      </w:r>
      <w:r w:rsidR="003B25E8" w:rsidRPr="00504B99">
        <w:rPr>
          <w:spacing w:val="-2"/>
        </w:rPr>
        <w:t>water,</w:t>
      </w:r>
      <w:r w:rsidR="003B25E8" w:rsidRPr="00504B99">
        <w:rPr>
          <w:spacing w:val="5"/>
        </w:rPr>
        <w:t xml:space="preserve"> </w:t>
      </w:r>
      <w:r w:rsidR="003B25E8" w:rsidRPr="00504B99">
        <w:t>and</w:t>
      </w:r>
      <w:r w:rsidR="003B25E8" w:rsidRPr="00504B99">
        <w:rPr>
          <w:spacing w:val="4"/>
        </w:rPr>
        <w:t xml:space="preserve"> </w:t>
      </w:r>
      <w:r w:rsidR="003B25E8" w:rsidRPr="00504B99">
        <w:t>a</w:t>
      </w:r>
      <w:r w:rsidR="003B25E8" w:rsidRPr="00504B99">
        <w:rPr>
          <w:spacing w:val="5"/>
        </w:rPr>
        <w:t xml:space="preserve"> </w:t>
      </w:r>
      <w:r w:rsidR="003B25E8" w:rsidRPr="00504B99">
        <w:t>foaming</w:t>
      </w:r>
      <w:r w:rsidR="003B25E8" w:rsidRPr="00504B99">
        <w:rPr>
          <w:spacing w:val="5"/>
        </w:rPr>
        <w:t xml:space="preserve"> </w:t>
      </w:r>
      <w:r w:rsidR="003B25E8" w:rsidRPr="00504B99">
        <w:t>agent</w:t>
      </w:r>
      <w:r w:rsidR="003B25E8" w:rsidRPr="00504B99">
        <w:rPr>
          <w:spacing w:val="5"/>
        </w:rPr>
        <w:t xml:space="preserve"> </w:t>
      </w:r>
      <w:r w:rsidR="003B25E8" w:rsidRPr="00504B99">
        <w:t>that</w:t>
      </w:r>
      <w:r w:rsidR="003B25E8" w:rsidRPr="00504B99">
        <w:rPr>
          <w:spacing w:val="4"/>
        </w:rPr>
        <w:t xml:space="preserve"> </w:t>
      </w:r>
      <w:r w:rsidR="003B25E8" w:rsidRPr="00504B99">
        <w:t>may</w:t>
      </w:r>
      <w:r w:rsidR="003B25E8" w:rsidRPr="00504B99">
        <w:rPr>
          <w:spacing w:val="5"/>
        </w:rPr>
        <w:t xml:space="preserve"> </w:t>
      </w:r>
      <w:r w:rsidR="003B25E8" w:rsidRPr="00504B99">
        <w:t>contain</w:t>
      </w:r>
      <w:r w:rsidR="003B25E8" w:rsidRPr="00504B99">
        <w:rPr>
          <w:spacing w:val="5"/>
        </w:rPr>
        <w:t xml:space="preserve"> </w:t>
      </w:r>
      <w:r w:rsidR="003B25E8" w:rsidRPr="00504B99">
        <w:t>additives</w:t>
      </w:r>
      <w:r w:rsidR="003B25E8" w:rsidRPr="00504B99">
        <w:rPr>
          <w:spacing w:val="5"/>
        </w:rPr>
        <w:t xml:space="preserve"> </w:t>
      </w:r>
      <w:r w:rsidR="003B25E8" w:rsidRPr="00504B99">
        <w:t>or</w:t>
      </w:r>
      <w:r w:rsidR="003B25E8" w:rsidRPr="00504B99">
        <w:rPr>
          <w:spacing w:val="4"/>
        </w:rPr>
        <w:t xml:space="preserve"> </w:t>
      </w:r>
      <w:r w:rsidR="003B25E8" w:rsidRPr="00504B99">
        <w:t>a</w:t>
      </w:r>
      <w:r w:rsidR="003B25E8" w:rsidRPr="00504B99">
        <w:rPr>
          <w:spacing w:val="27"/>
        </w:rPr>
        <w:t xml:space="preserve"> </w:t>
      </w:r>
      <w:r w:rsidR="003B25E8" w:rsidRPr="00504B99">
        <w:t>supplementary</w:t>
      </w:r>
      <w:r w:rsidR="003B25E8" w:rsidRPr="00504B99">
        <w:rPr>
          <w:spacing w:val="-2"/>
        </w:rPr>
        <w:t xml:space="preserve"> </w:t>
      </w:r>
      <w:r w:rsidR="003B25E8" w:rsidRPr="00504B99">
        <w:t>cementitious</w:t>
      </w:r>
      <w:r w:rsidR="003B25E8" w:rsidRPr="00504B99">
        <w:rPr>
          <w:spacing w:val="-2"/>
        </w:rPr>
        <w:t xml:space="preserve"> </w:t>
      </w:r>
      <w:r w:rsidR="003B25E8" w:rsidRPr="00504B99">
        <w:t>material,</w:t>
      </w:r>
      <w:r w:rsidR="003B25E8" w:rsidRPr="00504B99">
        <w:rPr>
          <w:spacing w:val="-2"/>
        </w:rPr>
        <w:t xml:space="preserve"> </w:t>
      </w:r>
      <w:r w:rsidR="003B25E8" w:rsidRPr="00504B99">
        <w:t>such</w:t>
      </w:r>
      <w:r w:rsidR="003B25E8" w:rsidRPr="00504B99">
        <w:rPr>
          <w:spacing w:val="-2"/>
        </w:rPr>
        <w:t xml:space="preserve"> </w:t>
      </w:r>
      <w:r w:rsidR="003B25E8" w:rsidRPr="00504B99">
        <w:t>as</w:t>
      </w:r>
      <w:r w:rsidR="003B25E8" w:rsidRPr="00504B99">
        <w:rPr>
          <w:spacing w:val="-2"/>
        </w:rPr>
        <w:t xml:space="preserve"> </w:t>
      </w:r>
      <w:r w:rsidR="003B25E8" w:rsidRPr="00504B99">
        <w:t>fly</w:t>
      </w:r>
      <w:r w:rsidR="003B25E8" w:rsidRPr="00504B99">
        <w:rPr>
          <w:spacing w:val="-2"/>
        </w:rPr>
        <w:t xml:space="preserve"> </w:t>
      </w:r>
      <w:r w:rsidR="003B25E8" w:rsidRPr="00504B99">
        <w:t>ash.</w:t>
      </w:r>
    </w:p>
    <w:p w14:paraId="370963B2" w14:textId="0560F5FA" w:rsidR="003B25E8" w:rsidRPr="00504B99" w:rsidRDefault="00940B44" w:rsidP="00200018">
      <w:pPr>
        <w:pStyle w:val="ListLevel3-abc"/>
        <w:rPr>
          <w:color w:val="000000"/>
        </w:rPr>
      </w:pPr>
      <w:r>
        <w:rPr>
          <w:u w:val="single"/>
        </w:rPr>
        <w:t>P</w:t>
      </w:r>
      <w:r w:rsidR="003B25E8" w:rsidRPr="00940B44">
        <w:rPr>
          <w:u w:val="single"/>
        </w:rPr>
        <w:t>umped</w:t>
      </w:r>
      <w:r w:rsidR="003B25E8" w:rsidRPr="00940B44">
        <w:rPr>
          <w:spacing w:val="11"/>
          <w:u w:val="single"/>
        </w:rPr>
        <w:t xml:space="preserve"> </w:t>
      </w:r>
      <w:r>
        <w:rPr>
          <w:spacing w:val="11"/>
          <w:u w:val="single"/>
        </w:rPr>
        <w:t>C</w:t>
      </w:r>
      <w:r w:rsidR="003B25E8" w:rsidRPr="00940B44">
        <w:rPr>
          <w:u w:val="single"/>
        </w:rPr>
        <w:t>ellular</w:t>
      </w:r>
      <w:r w:rsidR="003B25E8" w:rsidRPr="00940B44">
        <w:rPr>
          <w:spacing w:val="11"/>
          <w:u w:val="single"/>
        </w:rPr>
        <w:t xml:space="preserve"> </w:t>
      </w:r>
      <w:r>
        <w:rPr>
          <w:spacing w:val="11"/>
          <w:u w:val="single"/>
        </w:rPr>
        <w:t>C</w:t>
      </w:r>
      <w:r w:rsidR="003B25E8" w:rsidRPr="00940B44">
        <w:rPr>
          <w:spacing w:val="-1"/>
          <w:u w:val="single"/>
        </w:rPr>
        <w:t>oncrete</w:t>
      </w:r>
      <w:r w:rsidR="002A6648" w:rsidRPr="00A423CE">
        <w:rPr>
          <w:spacing w:val="-1"/>
        </w:rPr>
        <w:t>.</w:t>
      </w:r>
      <w:r>
        <w:rPr>
          <w:spacing w:val="-1"/>
        </w:rPr>
        <w:t xml:space="preserve"> </w:t>
      </w:r>
      <w:r w:rsidR="003B25E8" w:rsidRPr="00504B99">
        <w:rPr>
          <w:spacing w:val="-1"/>
        </w:rPr>
        <w:t>Cellular</w:t>
      </w:r>
      <w:r w:rsidR="003B25E8" w:rsidRPr="00504B99">
        <w:rPr>
          <w:spacing w:val="9"/>
        </w:rPr>
        <w:t xml:space="preserve"> </w:t>
      </w:r>
      <w:r w:rsidR="003B25E8" w:rsidRPr="00504B99">
        <w:t>concrete</w:t>
      </w:r>
      <w:r w:rsidR="003B25E8" w:rsidRPr="00504B99">
        <w:rPr>
          <w:spacing w:val="9"/>
        </w:rPr>
        <w:t xml:space="preserve"> </w:t>
      </w:r>
      <w:r w:rsidR="003B25E8" w:rsidRPr="00504B99">
        <w:t>at</w:t>
      </w:r>
      <w:r w:rsidR="003B25E8" w:rsidRPr="00504B99">
        <w:rPr>
          <w:spacing w:val="9"/>
        </w:rPr>
        <w:t xml:space="preserve"> </w:t>
      </w:r>
      <w:r w:rsidR="003B25E8" w:rsidRPr="00504B99">
        <w:t>or</w:t>
      </w:r>
      <w:r w:rsidR="003B25E8" w:rsidRPr="00504B99">
        <w:rPr>
          <w:spacing w:val="9"/>
        </w:rPr>
        <w:t xml:space="preserve"> </w:t>
      </w:r>
      <w:r w:rsidR="003B25E8" w:rsidRPr="00504B99">
        <w:t>beyond</w:t>
      </w:r>
      <w:r w:rsidR="003B25E8" w:rsidRPr="00504B99">
        <w:rPr>
          <w:spacing w:val="10"/>
        </w:rPr>
        <w:t xml:space="preserve"> </w:t>
      </w:r>
      <w:r w:rsidR="003B25E8" w:rsidRPr="00504B99">
        <w:t>the</w:t>
      </w:r>
      <w:r w:rsidR="003B25E8" w:rsidRPr="00504B99">
        <w:rPr>
          <w:spacing w:val="9"/>
        </w:rPr>
        <w:t xml:space="preserve"> </w:t>
      </w:r>
      <w:r w:rsidR="003B25E8" w:rsidRPr="00504B99">
        <w:t>point</w:t>
      </w:r>
      <w:r w:rsidR="003B25E8" w:rsidRPr="00504B99">
        <w:rPr>
          <w:spacing w:val="9"/>
        </w:rPr>
        <w:t xml:space="preserve"> </w:t>
      </w:r>
      <w:r w:rsidR="003B25E8" w:rsidRPr="00504B99">
        <w:t>of</w:t>
      </w:r>
      <w:r w:rsidR="003B25E8" w:rsidRPr="00504B99">
        <w:rPr>
          <w:spacing w:val="9"/>
        </w:rPr>
        <w:t xml:space="preserve"> </w:t>
      </w:r>
      <w:r w:rsidR="003B25E8" w:rsidRPr="00504B99">
        <w:t>grout</w:t>
      </w:r>
      <w:r w:rsidR="003B25E8" w:rsidRPr="00504B99">
        <w:rPr>
          <w:spacing w:val="9"/>
        </w:rPr>
        <w:t xml:space="preserve"> </w:t>
      </w:r>
      <w:r w:rsidR="003B25E8" w:rsidRPr="00504B99">
        <w:t>line</w:t>
      </w:r>
      <w:r w:rsidR="003B25E8" w:rsidRPr="00504B99">
        <w:rPr>
          <w:spacing w:val="9"/>
        </w:rPr>
        <w:t xml:space="preserve"> </w:t>
      </w:r>
      <w:r w:rsidR="003B25E8" w:rsidRPr="00504B99">
        <w:t>discharge.</w:t>
      </w:r>
    </w:p>
    <w:p w14:paraId="579EF1FE" w14:textId="051C307A" w:rsidR="003B25E8" w:rsidRPr="00504B99" w:rsidRDefault="00940B44" w:rsidP="00200018">
      <w:pPr>
        <w:pStyle w:val="ListLevel3-abc"/>
        <w:rPr>
          <w:color w:val="000000"/>
        </w:rPr>
      </w:pPr>
      <w:r>
        <w:rPr>
          <w:u w:val="single"/>
        </w:rPr>
        <w:t>P</w:t>
      </w:r>
      <w:r w:rsidR="003B25E8" w:rsidRPr="00940B44">
        <w:rPr>
          <w:u w:val="single"/>
        </w:rPr>
        <w:t>re-pumped</w:t>
      </w:r>
      <w:r w:rsidR="003B25E8" w:rsidRPr="00940B44">
        <w:rPr>
          <w:spacing w:val="11"/>
          <w:u w:val="single"/>
        </w:rPr>
        <w:t xml:space="preserve"> </w:t>
      </w:r>
      <w:r>
        <w:rPr>
          <w:spacing w:val="11"/>
          <w:u w:val="single"/>
        </w:rPr>
        <w:t>C</w:t>
      </w:r>
      <w:r w:rsidR="003B25E8" w:rsidRPr="00940B44">
        <w:rPr>
          <w:u w:val="single"/>
        </w:rPr>
        <w:t>ellular</w:t>
      </w:r>
      <w:r w:rsidR="003B25E8" w:rsidRPr="00940B44">
        <w:rPr>
          <w:spacing w:val="11"/>
          <w:u w:val="single"/>
        </w:rPr>
        <w:t xml:space="preserve"> </w:t>
      </w:r>
      <w:r>
        <w:rPr>
          <w:spacing w:val="11"/>
          <w:u w:val="single"/>
        </w:rPr>
        <w:t>C</w:t>
      </w:r>
      <w:r w:rsidR="003B25E8" w:rsidRPr="00940B44">
        <w:rPr>
          <w:spacing w:val="-1"/>
          <w:u w:val="single"/>
        </w:rPr>
        <w:t>oncrete</w:t>
      </w:r>
      <w:r w:rsidR="002A6648" w:rsidRPr="00A423CE">
        <w:rPr>
          <w:spacing w:val="-1"/>
        </w:rPr>
        <w:t>.</w:t>
      </w:r>
      <w:r>
        <w:rPr>
          <w:spacing w:val="-1"/>
        </w:rPr>
        <w:t xml:space="preserve"> </w:t>
      </w:r>
      <w:r w:rsidR="003B25E8" w:rsidRPr="00504B99">
        <w:rPr>
          <w:spacing w:val="-1"/>
        </w:rPr>
        <w:t>Cellular</w:t>
      </w:r>
      <w:r w:rsidR="003B25E8" w:rsidRPr="00504B99">
        <w:rPr>
          <w:spacing w:val="8"/>
        </w:rPr>
        <w:t xml:space="preserve"> </w:t>
      </w:r>
      <w:r w:rsidR="003B25E8" w:rsidRPr="00504B99">
        <w:t>concrete</w:t>
      </w:r>
      <w:r w:rsidR="003B25E8" w:rsidRPr="00504B99">
        <w:rPr>
          <w:spacing w:val="9"/>
        </w:rPr>
        <w:t xml:space="preserve"> </w:t>
      </w:r>
      <w:r w:rsidR="003B25E8" w:rsidRPr="00504B99">
        <w:t>at</w:t>
      </w:r>
      <w:r w:rsidR="003B25E8" w:rsidRPr="00504B99">
        <w:rPr>
          <w:spacing w:val="9"/>
        </w:rPr>
        <w:t xml:space="preserve"> </w:t>
      </w:r>
      <w:r w:rsidR="003B25E8" w:rsidRPr="00504B99">
        <w:t>the</w:t>
      </w:r>
      <w:r w:rsidR="003B25E8" w:rsidRPr="00504B99">
        <w:rPr>
          <w:spacing w:val="9"/>
        </w:rPr>
        <w:t xml:space="preserve"> </w:t>
      </w:r>
      <w:r w:rsidR="003B25E8" w:rsidRPr="00504B99">
        <w:t>mixer</w:t>
      </w:r>
      <w:r w:rsidR="003B25E8" w:rsidRPr="00504B99">
        <w:rPr>
          <w:spacing w:val="9"/>
        </w:rPr>
        <w:t xml:space="preserve"> </w:t>
      </w:r>
      <w:r w:rsidR="003B25E8" w:rsidRPr="00504B99">
        <w:t>before</w:t>
      </w:r>
      <w:r w:rsidR="003B25E8" w:rsidRPr="00504B99">
        <w:rPr>
          <w:spacing w:val="9"/>
        </w:rPr>
        <w:t xml:space="preserve"> </w:t>
      </w:r>
      <w:r w:rsidR="003B25E8" w:rsidRPr="00504B99">
        <w:t>it</w:t>
      </w:r>
      <w:r w:rsidR="003B25E8" w:rsidRPr="00504B99">
        <w:rPr>
          <w:spacing w:val="9"/>
        </w:rPr>
        <w:t xml:space="preserve"> </w:t>
      </w:r>
      <w:r w:rsidR="003B25E8" w:rsidRPr="00504B99">
        <w:t>is</w:t>
      </w:r>
      <w:r w:rsidR="003B25E8" w:rsidRPr="00504B99">
        <w:rPr>
          <w:spacing w:val="8"/>
        </w:rPr>
        <w:t xml:space="preserve"> </w:t>
      </w:r>
      <w:r w:rsidR="003B25E8" w:rsidRPr="00504B99">
        <w:t>pumped</w:t>
      </w:r>
      <w:r w:rsidR="003B25E8" w:rsidRPr="00504B99">
        <w:rPr>
          <w:spacing w:val="9"/>
        </w:rPr>
        <w:t xml:space="preserve"> </w:t>
      </w:r>
      <w:r w:rsidR="003B25E8" w:rsidRPr="00504B99">
        <w:t>through</w:t>
      </w:r>
      <w:r w:rsidR="003B25E8" w:rsidRPr="00504B99">
        <w:rPr>
          <w:spacing w:val="9"/>
        </w:rPr>
        <w:t xml:space="preserve"> </w:t>
      </w:r>
      <w:r w:rsidR="003B25E8" w:rsidRPr="00504B99">
        <w:t>the</w:t>
      </w:r>
      <w:r w:rsidR="003B25E8" w:rsidRPr="00504B99">
        <w:rPr>
          <w:spacing w:val="9"/>
        </w:rPr>
        <w:t xml:space="preserve"> </w:t>
      </w:r>
      <w:r w:rsidR="003B25E8" w:rsidRPr="00504B99">
        <w:t>grout</w:t>
      </w:r>
      <w:r w:rsidR="003B25E8" w:rsidRPr="00504B99">
        <w:rPr>
          <w:spacing w:val="9"/>
        </w:rPr>
        <w:t xml:space="preserve"> </w:t>
      </w:r>
      <w:r w:rsidR="003B25E8" w:rsidRPr="00504B99">
        <w:t>line.</w:t>
      </w:r>
    </w:p>
    <w:p w14:paraId="7E326322" w14:textId="339627E2" w:rsidR="003B25E8" w:rsidRPr="00504B99" w:rsidRDefault="00940B44" w:rsidP="00200018">
      <w:pPr>
        <w:pStyle w:val="ListLevel3-abc"/>
        <w:rPr>
          <w:color w:val="000000"/>
        </w:rPr>
      </w:pPr>
      <w:r w:rsidRPr="00940B44">
        <w:rPr>
          <w:u w:val="single"/>
        </w:rPr>
        <w:t>S</w:t>
      </w:r>
      <w:r w:rsidR="003B25E8" w:rsidRPr="00940B44">
        <w:rPr>
          <w:u w:val="single"/>
        </w:rPr>
        <w:t>onde</w:t>
      </w:r>
      <w:r w:rsidR="002A6648" w:rsidRPr="00A423CE">
        <w:t>.</w:t>
      </w:r>
      <w:r>
        <w:t xml:space="preserve"> </w:t>
      </w:r>
      <w:r w:rsidR="003B25E8" w:rsidRPr="00504B99">
        <w:t>A</w:t>
      </w:r>
      <w:r w:rsidR="003B25E8" w:rsidRPr="00504B99">
        <w:rPr>
          <w:spacing w:val="1"/>
        </w:rPr>
        <w:t xml:space="preserve"> </w:t>
      </w:r>
      <w:r w:rsidR="003B25E8" w:rsidRPr="00504B99">
        <w:t>device</w:t>
      </w:r>
      <w:r w:rsidR="003B25E8" w:rsidRPr="00504B99">
        <w:rPr>
          <w:spacing w:val="2"/>
        </w:rPr>
        <w:t xml:space="preserve"> </w:t>
      </w:r>
      <w:r w:rsidR="003B25E8" w:rsidRPr="00504B99">
        <w:t>affixed</w:t>
      </w:r>
      <w:r w:rsidR="003B25E8" w:rsidRPr="00504B99">
        <w:rPr>
          <w:spacing w:val="1"/>
        </w:rPr>
        <w:t xml:space="preserve"> </w:t>
      </w:r>
      <w:r w:rsidR="003B25E8" w:rsidRPr="00504B99">
        <w:t>to</w:t>
      </w:r>
      <w:r w:rsidR="003B25E8" w:rsidRPr="00504B99">
        <w:rPr>
          <w:spacing w:val="2"/>
        </w:rPr>
        <w:t xml:space="preserve"> </w:t>
      </w:r>
      <w:r w:rsidR="003B25E8" w:rsidRPr="00504B99">
        <w:t>a</w:t>
      </w:r>
      <w:r w:rsidR="003B25E8" w:rsidRPr="00504B99">
        <w:rPr>
          <w:spacing w:val="1"/>
        </w:rPr>
        <w:t xml:space="preserve"> </w:t>
      </w:r>
      <w:r w:rsidR="003B25E8" w:rsidRPr="00504B99">
        <w:t>mechanical</w:t>
      </w:r>
      <w:r w:rsidR="003B25E8" w:rsidRPr="00504B99">
        <w:rPr>
          <w:spacing w:val="2"/>
        </w:rPr>
        <w:t xml:space="preserve"> </w:t>
      </w:r>
      <w:r w:rsidR="003B25E8" w:rsidRPr="00504B99">
        <w:t>steering</w:t>
      </w:r>
      <w:r w:rsidR="003B25E8" w:rsidRPr="00504B99">
        <w:rPr>
          <w:spacing w:val="1"/>
        </w:rPr>
        <w:t xml:space="preserve"> </w:t>
      </w:r>
      <w:r w:rsidR="003B25E8" w:rsidRPr="00504B99">
        <w:t>head</w:t>
      </w:r>
      <w:r w:rsidR="003B25E8" w:rsidRPr="00504B99">
        <w:rPr>
          <w:spacing w:val="2"/>
        </w:rPr>
        <w:t xml:space="preserve"> </w:t>
      </w:r>
      <w:r w:rsidR="003B25E8" w:rsidRPr="00504B99">
        <w:t>that</w:t>
      </w:r>
      <w:r w:rsidR="003B25E8" w:rsidRPr="00504B99">
        <w:rPr>
          <w:spacing w:val="1"/>
        </w:rPr>
        <w:t xml:space="preserve"> </w:t>
      </w:r>
      <w:r w:rsidR="003B25E8" w:rsidRPr="00504B99">
        <w:t>allows</w:t>
      </w:r>
      <w:r w:rsidR="003B25E8" w:rsidRPr="00504B99">
        <w:rPr>
          <w:spacing w:val="2"/>
        </w:rPr>
        <w:t xml:space="preserve"> </w:t>
      </w:r>
      <w:r w:rsidR="003B25E8" w:rsidRPr="00504B99">
        <w:t>for</w:t>
      </w:r>
      <w:r w:rsidR="003B25E8" w:rsidRPr="00504B99">
        <w:rPr>
          <w:spacing w:val="1"/>
        </w:rPr>
        <w:t xml:space="preserve"> </w:t>
      </w:r>
      <w:r w:rsidR="003B25E8" w:rsidRPr="00504B99">
        <w:t>monitoring</w:t>
      </w:r>
      <w:r w:rsidR="003B25E8" w:rsidRPr="00504B99">
        <w:rPr>
          <w:spacing w:val="2"/>
        </w:rPr>
        <w:t xml:space="preserve"> </w:t>
      </w:r>
      <w:r w:rsidR="003B25E8" w:rsidRPr="00504B99">
        <w:t>horizontal</w:t>
      </w:r>
      <w:r w:rsidR="003B25E8" w:rsidRPr="00504B99">
        <w:rPr>
          <w:spacing w:val="1"/>
        </w:rPr>
        <w:t xml:space="preserve"> </w:t>
      </w:r>
      <w:r w:rsidR="003B25E8" w:rsidRPr="00504B99">
        <w:t>alignment.</w:t>
      </w:r>
    </w:p>
    <w:p w14:paraId="47783A7C" w14:textId="5CF7E0C2" w:rsidR="003B25E8" w:rsidRPr="00504B99" w:rsidRDefault="00940B44" w:rsidP="00200018">
      <w:pPr>
        <w:pStyle w:val="ListLevel3-abc"/>
        <w:rPr>
          <w:color w:val="000000"/>
        </w:rPr>
      </w:pPr>
      <w:r>
        <w:rPr>
          <w:u w:val="single"/>
        </w:rPr>
        <w:t>T</w:t>
      </w:r>
      <w:r w:rsidR="003B25E8" w:rsidRPr="00940B44">
        <w:rPr>
          <w:u w:val="single"/>
        </w:rPr>
        <w:t>hrust-reaction</w:t>
      </w:r>
      <w:r w:rsidR="003B25E8" w:rsidRPr="00940B44">
        <w:rPr>
          <w:spacing w:val="10"/>
          <w:u w:val="single"/>
        </w:rPr>
        <w:t xml:space="preserve"> </w:t>
      </w:r>
      <w:r>
        <w:rPr>
          <w:spacing w:val="10"/>
          <w:u w:val="single"/>
        </w:rPr>
        <w:t>S</w:t>
      </w:r>
      <w:r w:rsidR="003B25E8" w:rsidRPr="00940B44">
        <w:rPr>
          <w:spacing w:val="-1"/>
          <w:u w:val="single"/>
        </w:rPr>
        <w:t>tructure</w:t>
      </w:r>
      <w:r w:rsidR="002A6648" w:rsidRPr="00A423CE">
        <w:rPr>
          <w:spacing w:val="-1"/>
        </w:rPr>
        <w:t>.</w:t>
      </w:r>
      <w:r>
        <w:rPr>
          <w:spacing w:val="-1"/>
        </w:rPr>
        <w:t xml:space="preserve"> </w:t>
      </w:r>
      <w:r w:rsidR="003B25E8" w:rsidRPr="00504B99">
        <w:rPr>
          <w:spacing w:val="-1"/>
        </w:rPr>
        <w:t>A</w:t>
      </w:r>
      <w:r w:rsidR="003B25E8" w:rsidRPr="00504B99">
        <w:rPr>
          <w:spacing w:val="8"/>
        </w:rPr>
        <w:t xml:space="preserve"> </w:t>
      </w:r>
      <w:r w:rsidR="003B25E8" w:rsidRPr="00504B99">
        <w:t>temporary</w:t>
      </w:r>
      <w:r w:rsidR="003B25E8" w:rsidRPr="00504B99">
        <w:rPr>
          <w:spacing w:val="8"/>
        </w:rPr>
        <w:t xml:space="preserve"> </w:t>
      </w:r>
      <w:r w:rsidR="003B25E8" w:rsidRPr="00504B99">
        <w:t>structure</w:t>
      </w:r>
      <w:r w:rsidR="003B25E8" w:rsidRPr="00504B99">
        <w:rPr>
          <w:spacing w:val="8"/>
        </w:rPr>
        <w:t xml:space="preserve"> </w:t>
      </w:r>
      <w:r w:rsidR="003B25E8" w:rsidRPr="00504B99">
        <w:t>constructed</w:t>
      </w:r>
      <w:r w:rsidR="003B25E8" w:rsidRPr="00504B99">
        <w:rPr>
          <w:spacing w:val="8"/>
        </w:rPr>
        <w:t xml:space="preserve"> </w:t>
      </w:r>
      <w:r w:rsidR="003B25E8" w:rsidRPr="00504B99">
        <w:t>at</w:t>
      </w:r>
      <w:r w:rsidR="003B25E8" w:rsidRPr="00504B99">
        <w:rPr>
          <w:spacing w:val="8"/>
        </w:rPr>
        <w:t xml:space="preserve"> </w:t>
      </w:r>
      <w:r w:rsidR="003B25E8" w:rsidRPr="00504B99">
        <w:t>the</w:t>
      </w:r>
      <w:r w:rsidR="003B25E8" w:rsidRPr="00504B99">
        <w:rPr>
          <w:spacing w:val="8"/>
        </w:rPr>
        <w:t xml:space="preserve"> </w:t>
      </w:r>
      <w:r w:rsidR="003B25E8" w:rsidRPr="00504B99">
        <w:t>back</w:t>
      </w:r>
      <w:r w:rsidR="003B25E8" w:rsidRPr="00504B99">
        <w:rPr>
          <w:spacing w:val="8"/>
        </w:rPr>
        <w:t xml:space="preserve"> </w:t>
      </w:r>
      <w:r w:rsidR="003B25E8" w:rsidRPr="00504B99">
        <w:t>of</w:t>
      </w:r>
      <w:r w:rsidR="003B25E8" w:rsidRPr="00504B99">
        <w:rPr>
          <w:spacing w:val="8"/>
        </w:rPr>
        <w:t xml:space="preserve"> </w:t>
      </w:r>
      <w:r w:rsidR="003B25E8" w:rsidRPr="00504B99">
        <w:t>the</w:t>
      </w:r>
      <w:r w:rsidR="003B25E8" w:rsidRPr="00504B99">
        <w:rPr>
          <w:spacing w:val="8"/>
        </w:rPr>
        <w:t xml:space="preserve"> </w:t>
      </w:r>
      <w:r w:rsidR="003B25E8" w:rsidRPr="00504B99">
        <w:t>bore</w:t>
      </w:r>
      <w:r w:rsidR="003B25E8" w:rsidRPr="00504B99">
        <w:rPr>
          <w:spacing w:val="8"/>
        </w:rPr>
        <w:t xml:space="preserve"> </w:t>
      </w:r>
      <w:r w:rsidR="003B25E8" w:rsidRPr="00504B99">
        <w:t>pit</w:t>
      </w:r>
      <w:r w:rsidR="003B25E8" w:rsidRPr="00504B99">
        <w:rPr>
          <w:spacing w:val="8"/>
        </w:rPr>
        <w:t xml:space="preserve"> </w:t>
      </w:r>
      <w:r w:rsidR="003B25E8" w:rsidRPr="00504B99">
        <w:t>designed</w:t>
      </w:r>
      <w:r w:rsidR="003B25E8" w:rsidRPr="00504B99">
        <w:rPr>
          <w:spacing w:val="8"/>
        </w:rPr>
        <w:t xml:space="preserve"> </w:t>
      </w:r>
      <w:r w:rsidR="003B25E8" w:rsidRPr="00504B99">
        <w:t>to</w:t>
      </w:r>
      <w:r w:rsidR="003B25E8" w:rsidRPr="00504B99">
        <w:rPr>
          <w:spacing w:val="8"/>
        </w:rPr>
        <w:t xml:space="preserve"> </w:t>
      </w:r>
      <w:r w:rsidR="003B25E8" w:rsidRPr="00504B99">
        <w:t>withstand</w:t>
      </w:r>
      <w:r w:rsidR="003B25E8" w:rsidRPr="00504B99">
        <w:rPr>
          <w:spacing w:val="20"/>
        </w:rPr>
        <w:t xml:space="preserve"> </w:t>
      </w:r>
      <w:r w:rsidR="003B25E8" w:rsidRPr="00504B99">
        <w:t>large jacking forces required to push the casing pipe through the earth.</w:t>
      </w:r>
    </w:p>
    <w:p w14:paraId="4824FF1E" w14:textId="5F643942" w:rsidR="003B25E8" w:rsidRPr="00504B99" w:rsidRDefault="009D79BB" w:rsidP="00200018">
      <w:pPr>
        <w:pStyle w:val="ListLevel3-abc"/>
        <w:rPr>
          <w:color w:val="000000"/>
        </w:rPr>
      </w:pPr>
      <w:r>
        <w:rPr>
          <w:u w:val="single"/>
        </w:rPr>
        <w:t>T</w:t>
      </w:r>
      <w:r w:rsidR="003B25E8" w:rsidRPr="00940B44">
        <w:rPr>
          <w:u w:val="single"/>
        </w:rPr>
        <w:t>unnel</w:t>
      </w:r>
      <w:r w:rsidR="003B25E8" w:rsidRPr="00940B44">
        <w:rPr>
          <w:spacing w:val="12"/>
          <w:u w:val="single"/>
        </w:rPr>
        <w:t xml:space="preserve"> </w:t>
      </w:r>
      <w:r>
        <w:rPr>
          <w:spacing w:val="12"/>
          <w:u w:val="single"/>
        </w:rPr>
        <w:t>B</w:t>
      </w:r>
      <w:r w:rsidR="003B25E8" w:rsidRPr="00940B44">
        <w:rPr>
          <w:u w:val="single"/>
        </w:rPr>
        <w:t>oring</w:t>
      </w:r>
      <w:r w:rsidR="003B25E8" w:rsidRPr="00940B44">
        <w:rPr>
          <w:spacing w:val="12"/>
          <w:u w:val="single"/>
        </w:rPr>
        <w:t xml:space="preserve"> </w:t>
      </w:r>
      <w:r>
        <w:rPr>
          <w:spacing w:val="12"/>
          <w:u w:val="single"/>
        </w:rPr>
        <w:t>M</w:t>
      </w:r>
      <w:r w:rsidR="003B25E8" w:rsidRPr="00940B44">
        <w:rPr>
          <w:u w:val="single"/>
        </w:rPr>
        <w:t>achine</w:t>
      </w:r>
      <w:r w:rsidR="003B25E8" w:rsidRPr="00940B44">
        <w:rPr>
          <w:spacing w:val="12"/>
          <w:u w:val="single"/>
        </w:rPr>
        <w:t xml:space="preserve"> </w:t>
      </w:r>
      <w:r>
        <w:rPr>
          <w:spacing w:val="12"/>
          <w:u w:val="single"/>
        </w:rPr>
        <w:t>A</w:t>
      </w:r>
      <w:r w:rsidR="003B25E8" w:rsidRPr="00940B44">
        <w:rPr>
          <w:spacing w:val="-1"/>
          <w:u w:val="single"/>
        </w:rPr>
        <w:t>ttachment</w:t>
      </w:r>
      <w:r w:rsidR="002A6648" w:rsidRPr="00A423CE">
        <w:rPr>
          <w:spacing w:val="-1"/>
        </w:rPr>
        <w:t>.</w:t>
      </w:r>
      <w:r w:rsidR="00940B44">
        <w:rPr>
          <w:spacing w:val="-1"/>
        </w:rPr>
        <w:t xml:space="preserve"> </w:t>
      </w:r>
      <w:r w:rsidR="003B25E8" w:rsidRPr="00504B99">
        <w:rPr>
          <w:spacing w:val="-1"/>
        </w:rPr>
        <w:t>An</w:t>
      </w:r>
      <w:r w:rsidR="003B25E8" w:rsidRPr="00504B99">
        <w:rPr>
          <w:spacing w:val="9"/>
        </w:rPr>
        <w:t xml:space="preserve"> </w:t>
      </w:r>
      <w:r w:rsidR="003B25E8" w:rsidRPr="00504B99">
        <w:t>attachment</w:t>
      </w:r>
      <w:r w:rsidR="003B25E8" w:rsidRPr="00504B99">
        <w:rPr>
          <w:spacing w:val="10"/>
        </w:rPr>
        <w:t xml:space="preserve"> </w:t>
      </w:r>
      <w:r w:rsidR="003B25E8" w:rsidRPr="00504B99">
        <w:t>that</w:t>
      </w:r>
      <w:r w:rsidR="003B25E8" w:rsidRPr="00504B99">
        <w:rPr>
          <w:spacing w:val="10"/>
        </w:rPr>
        <w:t xml:space="preserve"> </w:t>
      </w:r>
      <w:r w:rsidR="003B25E8" w:rsidRPr="00504B99">
        <w:t>has</w:t>
      </w:r>
      <w:r w:rsidR="003B25E8" w:rsidRPr="00504B99">
        <w:rPr>
          <w:spacing w:val="10"/>
        </w:rPr>
        <w:t xml:space="preserve"> </w:t>
      </w:r>
      <w:r w:rsidR="003B25E8" w:rsidRPr="00504B99">
        <w:t>a</w:t>
      </w:r>
      <w:r w:rsidR="003B25E8" w:rsidRPr="00504B99">
        <w:rPr>
          <w:spacing w:val="10"/>
        </w:rPr>
        <w:t xml:space="preserve"> </w:t>
      </w:r>
      <w:r w:rsidR="003B25E8" w:rsidRPr="00504B99">
        <w:t>cutting</w:t>
      </w:r>
      <w:r w:rsidR="003B25E8" w:rsidRPr="00504B99">
        <w:rPr>
          <w:spacing w:val="9"/>
        </w:rPr>
        <w:t xml:space="preserve"> </w:t>
      </w:r>
      <w:r w:rsidR="003B25E8" w:rsidRPr="00504B99">
        <w:t>head</w:t>
      </w:r>
      <w:r w:rsidR="003B25E8" w:rsidRPr="00504B99">
        <w:rPr>
          <w:spacing w:val="10"/>
        </w:rPr>
        <w:t xml:space="preserve"> </w:t>
      </w:r>
      <w:r w:rsidR="003B25E8" w:rsidRPr="00504B99">
        <w:t>that</w:t>
      </w:r>
      <w:r w:rsidR="003B25E8" w:rsidRPr="00504B99">
        <w:rPr>
          <w:spacing w:val="10"/>
        </w:rPr>
        <w:t xml:space="preserve"> </w:t>
      </w:r>
      <w:r w:rsidR="003B25E8" w:rsidRPr="00504B99">
        <w:t>is</w:t>
      </w:r>
      <w:r w:rsidR="003B25E8" w:rsidRPr="00504B99">
        <w:rPr>
          <w:spacing w:val="10"/>
        </w:rPr>
        <w:t xml:space="preserve"> </w:t>
      </w:r>
      <w:r w:rsidR="003B25E8" w:rsidRPr="00504B99">
        <w:t>self-powered</w:t>
      </w:r>
      <w:r w:rsidR="008C5B54">
        <w:t>,</w:t>
      </w:r>
      <w:r w:rsidR="003B25E8" w:rsidRPr="00504B99">
        <w:rPr>
          <w:spacing w:val="9"/>
        </w:rPr>
        <w:t xml:space="preserve"> </w:t>
      </w:r>
      <w:r w:rsidR="003B25E8" w:rsidRPr="00504B99">
        <w:rPr>
          <w:spacing w:val="-1"/>
        </w:rPr>
        <w:t>sepa</w:t>
      </w:r>
      <w:r w:rsidR="003B25E8" w:rsidRPr="00504B99">
        <w:t>rate from the boring machine.</w:t>
      </w:r>
    </w:p>
    <w:p w14:paraId="3911DC20" w14:textId="61257925" w:rsidR="003B25E8" w:rsidRPr="00504B99" w:rsidRDefault="009D79BB" w:rsidP="00200018">
      <w:pPr>
        <w:pStyle w:val="ListLevel3-abc"/>
        <w:rPr>
          <w:color w:val="000000"/>
        </w:rPr>
      </w:pPr>
      <w:r>
        <w:rPr>
          <w:u w:val="single"/>
        </w:rPr>
        <w:t>T</w:t>
      </w:r>
      <w:r w:rsidR="003B25E8" w:rsidRPr="009D79BB">
        <w:rPr>
          <w:u w:val="single"/>
        </w:rPr>
        <w:t>unnel</w:t>
      </w:r>
      <w:r w:rsidR="003B25E8" w:rsidRPr="009D79BB">
        <w:rPr>
          <w:spacing w:val="6"/>
          <w:u w:val="single"/>
        </w:rPr>
        <w:t xml:space="preserve"> </w:t>
      </w:r>
      <w:r>
        <w:rPr>
          <w:u w:val="single"/>
        </w:rPr>
        <w:t>B</w:t>
      </w:r>
      <w:r w:rsidR="003B25E8" w:rsidRPr="009D79BB">
        <w:rPr>
          <w:u w:val="single"/>
        </w:rPr>
        <w:t>oring</w:t>
      </w:r>
      <w:r w:rsidR="003B25E8" w:rsidRPr="009D79BB">
        <w:rPr>
          <w:spacing w:val="6"/>
          <w:u w:val="single"/>
        </w:rPr>
        <w:t xml:space="preserve"> </w:t>
      </w:r>
      <w:r>
        <w:rPr>
          <w:spacing w:val="6"/>
          <w:u w:val="single"/>
        </w:rPr>
        <w:t>M</w:t>
      </w:r>
      <w:r w:rsidR="003B25E8" w:rsidRPr="009D79BB">
        <w:rPr>
          <w:u w:val="single"/>
        </w:rPr>
        <w:t>achine</w:t>
      </w:r>
      <w:r w:rsidR="003B25E8" w:rsidRPr="009D79BB">
        <w:rPr>
          <w:spacing w:val="6"/>
          <w:u w:val="single"/>
        </w:rPr>
        <w:t xml:space="preserve"> </w:t>
      </w:r>
      <w:r>
        <w:rPr>
          <w:spacing w:val="6"/>
          <w:u w:val="single"/>
        </w:rPr>
        <w:t>S</w:t>
      </w:r>
      <w:r w:rsidR="003B25E8" w:rsidRPr="009D79BB">
        <w:rPr>
          <w:spacing w:val="-1"/>
          <w:u w:val="single"/>
        </w:rPr>
        <w:t>ystem</w:t>
      </w:r>
      <w:r w:rsidR="002A6648" w:rsidRPr="00A423CE">
        <w:rPr>
          <w:spacing w:val="-1"/>
        </w:rPr>
        <w:t>.</w:t>
      </w:r>
      <w:r>
        <w:rPr>
          <w:spacing w:val="-1"/>
        </w:rPr>
        <w:t xml:space="preserve"> </w:t>
      </w:r>
      <w:r w:rsidR="003B25E8" w:rsidRPr="00504B99">
        <w:rPr>
          <w:spacing w:val="-1"/>
        </w:rPr>
        <w:t>A</w:t>
      </w:r>
      <w:r w:rsidR="003B25E8" w:rsidRPr="00504B99">
        <w:rPr>
          <w:spacing w:val="4"/>
        </w:rPr>
        <w:t xml:space="preserve"> </w:t>
      </w:r>
      <w:r w:rsidR="003B25E8" w:rsidRPr="00504B99">
        <w:t>boring</w:t>
      </w:r>
      <w:r w:rsidR="003B25E8" w:rsidRPr="00504B99">
        <w:rPr>
          <w:spacing w:val="5"/>
        </w:rPr>
        <w:t xml:space="preserve"> </w:t>
      </w:r>
      <w:r w:rsidR="003B25E8" w:rsidRPr="00504B99">
        <w:t>system</w:t>
      </w:r>
      <w:r w:rsidR="003B25E8" w:rsidRPr="00504B99">
        <w:rPr>
          <w:spacing w:val="4"/>
        </w:rPr>
        <w:t xml:space="preserve"> </w:t>
      </w:r>
      <w:r w:rsidR="003B25E8" w:rsidRPr="00504B99">
        <w:t>that</w:t>
      </w:r>
      <w:r w:rsidR="003B25E8" w:rsidRPr="00504B99">
        <w:rPr>
          <w:spacing w:val="5"/>
        </w:rPr>
        <w:t xml:space="preserve"> </w:t>
      </w:r>
      <w:r w:rsidR="003B25E8" w:rsidRPr="00504B99">
        <w:t>includes</w:t>
      </w:r>
      <w:r w:rsidR="003B25E8" w:rsidRPr="00504B99">
        <w:rPr>
          <w:spacing w:val="4"/>
        </w:rPr>
        <w:t xml:space="preserve"> </w:t>
      </w:r>
      <w:r w:rsidR="003B25E8" w:rsidRPr="00504B99">
        <w:t>a</w:t>
      </w:r>
      <w:r w:rsidR="003B25E8" w:rsidRPr="00504B99">
        <w:rPr>
          <w:spacing w:val="4"/>
        </w:rPr>
        <w:t xml:space="preserve"> </w:t>
      </w:r>
      <w:r w:rsidR="003B25E8" w:rsidRPr="00504B99">
        <w:t>track,</w:t>
      </w:r>
      <w:r w:rsidR="003B25E8" w:rsidRPr="00504B99">
        <w:rPr>
          <w:spacing w:val="5"/>
        </w:rPr>
        <w:t xml:space="preserve"> </w:t>
      </w:r>
      <w:r w:rsidR="003B25E8" w:rsidRPr="00504B99">
        <w:t>boring</w:t>
      </w:r>
      <w:r w:rsidR="003B25E8" w:rsidRPr="00504B99">
        <w:rPr>
          <w:spacing w:val="4"/>
        </w:rPr>
        <w:t xml:space="preserve"> </w:t>
      </w:r>
      <w:r w:rsidR="003B25E8" w:rsidRPr="00504B99">
        <w:t>machine,</w:t>
      </w:r>
      <w:r w:rsidR="003B25E8" w:rsidRPr="00504B99">
        <w:rPr>
          <w:spacing w:val="5"/>
        </w:rPr>
        <w:t xml:space="preserve"> </w:t>
      </w:r>
      <w:r w:rsidR="003B25E8" w:rsidRPr="00504B99">
        <w:t>casing</w:t>
      </w:r>
      <w:r w:rsidR="003B25E8" w:rsidRPr="00504B99">
        <w:rPr>
          <w:spacing w:val="4"/>
        </w:rPr>
        <w:t xml:space="preserve"> </w:t>
      </w:r>
      <w:r w:rsidR="003B25E8" w:rsidRPr="00504B99">
        <w:t>pipe,</w:t>
      </w:r>
      <w:r w:rsidR="003B25E8" w:rsidRPr="00504B99">
        <w:rPr>
          <w:spacing w:val="5"/>
        </w:rPr>
        <w:t xml:space="preserve"> </w:t>
      </w:r>
      <w:r w:rsidR="003B25E8" w:rsidRPr="00504B99">
        <w:t>and</w:t>
      </w:r>
      <w:r w:rsidR="003B25E8" w:rsidRPr="00504B99">
        <w:rPr>
          <w:spacing w:val="4"/>
        </w:rPr>
        <w:t xml:space="preserve"> </w:t>
      </w:r>
      <w:r w:rsidR="003B25E8" w:rsidRPr="00504B99">
        <w:t>tunnel</w:t>
      </w:r>
      <w:r w:rsidR="003B25E8" w:rsidRPr="00504B99">
        <w:rPr>
          <w:spacing w:val="27"/>
        </w:rPr>
        <w:t xml:space="preserve"> </w:t>
      </w:r>
      <w:r w:rsidR="003B25E8" w:rsidRPr="00504B99">
        <w:t>boring machine attachment.</w:t>
      </w:r>
    </w:p>
    <w:p w14:paraId="33268081" w14:textId="50FCD40A" w:rsidR="003B25E8" w:rsidRPr="00504B99" w:rsidRDefault="009D79BB" w:rsidP="00200018">
      <w:pPr>
        <w:pStyle w:val="ListLevel3-abc"/>
        <w:rPr>
          <w:color w:val="000000"/>
        </w:rPr>
      </w:pPr>
      <w:r>
        <w:rPr>
          <w:u w:val="single"/>
        </w:rPr>
        <w:t>W</w:t>
      </w:r>
      <w:r w:rsidR="003B25E8" w:rsidRPr="009D79BB">
        <w:rPr>
          <w:u w:val="single"/>
        </w:rPr>
        <w:t>et</w:t>
      </w:r>
      <w:r w:rsidR="003B25E8" w:rsidRPr="009D79BB">
        <w:rPr>
          <w:spacing w:val="3"/>
          <w:u w:val="single"/>
        </w:rPr>
        <w:t xml:space="preserve"> </w:t>
      </w:r>
      <w:r>
        <w:rPr>
          <w:spacing w:val="3"/>
          <w:u w:val="single"/>
        </w:rPr>
        <w:t>D</w:t>
      </w:r>
      <w:r w:rsidR="003B25E8" w:rsidRPr="009D79BB">
        <w:rPr>
          <w:u w:val="single"/>
        </w:rPr>
        <w:t>ensity</w:t>
      </w:r>
      <w:r w:rsidR="00C309CA" w:rsidRPr="00A423CE">
        <w:t>.</w:t>
      </w:r>
      <w:r>
        <w:t xml:space="preserve"> </w:t>
      </w:r>
      <w:r w:rsidR="003B25E8" w:rsidRPr="00504B99">
        <w:t>The</w:t>
      </w:r>
      <w:r w:rsidR="003B25E8" w:rsidRPr="00504B99">
        <w:rPr>
          <w:spacing w:val="2"/>
        </w:rPr>
        <w:t xml:space="preserve"> </w:t>
      </w:r>
      <w:r w:rsidR="003B25E8" w:rsidRPr="00504B99">
        <w:t>unit</w:t>
      </w:r>
      <w:r w:rsidR="003B25E8" w:rsidRPr="00504B99">
        <w:rPr>
          <w:spacing w:val="2"/>
        </w:rPr>
        <w:t xml:space="preserve"> </w:t>
      </w:r>
      <w:r w:rsidR="003B25E8" w:rsidRPr="00504B99">
        <w:t>weight</w:t>
      </w:r>
      <w:r w:rsidR="003B25E8" w:rsidRPr="00504B99">
        <w:rPr>
          <w:spacing w:val="2"/>
        </w:rPr>
        <w:t xml:space="preserve"> </w:t>
      </w:r>
      <w:r w:rsidR="003B25E8" w:rsidRPr="00504B99">
        <w:t>of</w:t>
      </w:r>
      <w:r w:rsidR="003B25E8" w:rsidRPr="00504B99">
        <w:rPr>
          <w:spacing w:val="2"/>
        </w:rPr>
        <w:t xml:space="preserve"> </w:t>
      </w:r>
      <w:r w:rsidR="003B25E8" w:rsidRPr="00504B99">
        <w:t>the</w:t>
      </w:r>
      <w:r w:rsidR="003B25E8" w:rsidRPr="00504B99">
        <w:rPr>
          <w:spacing w:val="2"/>
        </w:rPr>
        <w:t xml:space="preserve"> </w:t>
      </w:r>
      <w:r w:rsidR="003B25E8" w:rsidRPr="00504B99">
        <w:t>job</w:t>
      </w:r>
      <w:r w:rsidR="003B25E8" w:rsidRPr="00504B99">
        <w:rPr>
          <w:spacing w:val="2"/>
        </w:rPr>
        <w:t xml:space="preserve"> </w:t>
      </w:r>
      <w:r w:rsidR="003B25E8" w:rsidRPr="00504B99">
        <w:t>mix</w:t>
      </w:r>
      <w:r w:rsidR="003B25E8" w:rsidRPr="00504B99">
        <w:rPr>
          <w:spacing w:val="2"/>
        </w:rPr>
        <w:t xml:space="preserve"> </w:t>
      </w:r>
      <w:r w:rsidR="003B25E8" w:rsidRPr="00504B99">
        <w:t>in</w:t>
      </w:r>
      <w:r w:rsidR="003B25E8" w:rsidRPr="00504B99">
        <w:rPr>
          <w:spacing w:val="2"/>
        </w:rPr>
        <w:t xml:space="preserve"> </w:t>
      </w:r>
      <w:r w:rsidR="003B25E8" w:rsidRPr="00504B99">
        <w:t>its</w:t>
      </w:r>
      <w:r w:rsidR="003B25E8" w:rsidRPr="00504B99">
        <w:rPr>
          <w:spacing w:val="3"/>
        </w:rPr>
        <w:t xml:space="preserve"> </w:t>
      </w:r>
      <w:r w:rsidR="003B25E8" w:rsidRPr="00504B99">
        <w:t>plastic</w:t>
      </w:r>
      <w:r w:rsidR="003B25E8" w:rsidRPr="00504B99">
        <w:rPr>
          <w:spacing w:val="2"/>
        </w:rPr>
        <w:t xml:space="preserve"> </w:t>
      </w:r>
      <w:r w:rsidR="003B25E8" w:rsidRPr="00504B99">
        <w:t>state,</w:t>
      </w:r>
      <w:r w:rsidR="003B25E8" w:rsidRPr="00504B99">
        <w:rPr>
          <w:spacing w:val="2"/>
        </w:rPr>
        <w:t xml:space="preserve"> </w:t>
      </w:r>
      <w:r w:rsidR="003B25E8" w:rsidRPr="00504B99">
        <w:t>also</w:t>
      </w:r>
      <w:r w:rsidR="003B25E8" w:rsidRPr="00504B99">
        <w:rPr>
          <w:spacing w:val="2"/>
        </w:rPr>
        <w:t xml:space="preserve"> </w:t>
      </w:r>
      <w:r w:rsidR="003B25E8" w:rsidRPr="00504B99">
        <w:t>referred</w:t>
      </w:r>
      <w:r w:rsidR="003B25E8" w:rsidRPr="00504B99">
        <w:rPr>
          <w:spacing w:val="2"/>
        </w:rPr>
        <w:t xml:space="preserve"> </w:t>
      </w:r>
      <w:r w:rsidR="003B25E8" w:rsidRPr="00504B99">
        <w:t>to</w:t>
      </w:r>
      <w:r w:rsidR="003B25E8" w:rsidRPr="00504B99">
        <w:rPr>
          <w:spacing w:val="2"/>
        </w:rPr>
        <w:t xml:space="preserve"> </w:t>
      </w:r>
      <w:r w:rsidR="003B25E8" w:rsidRPr="00504B99">
        <w:t>as</w:t>
      </w:r>
      <w:r w:rsidR="003B25E8" w:rsidRPr="00504B99">
        <w:rPr>
          <w:spacing w:val="2"/>
        </w:rPr>
        <w:t xml:space="preserve"> </w:t>
      </w:r>
      <w:r w:rsidR="003B25E8" w:rsidRPr="00504B99">
        <w:t>the</w:t>
      </w:r>
      <w:r w:rsidR="003B25E8" w:rsidRPr="00504B99">
        <w:rPr>
          <w:spacing w:val="2"/>
        </w:rPr>
        <w:t xml:space="preserve"> </w:t>
      </w:r>
      <w:r w:rsidR="003B25E8" w:rsidRPr="00504B99">
        <w:t>as-cast</w:t>
      </w:r>
      <w:r w:rsidR="003B25E8" w:rsidRPr="00504B99">
        <w:rPr>
          <w:spacing w:val="2"/>
        </w:rPr>
        <w:t xml:space="preserve"> </w:t>
      </w:r>
      <w:r w:rsidR="003B25E8" w:rsidRPr="00504B99">
        <w:t>density</w:t>
      </w:r>
      <w:r w:rsidR="003B25E8" w:rsidRPr="00504B99">
        <w:rPr>
          <w:spacing w:val="2"/>
        </w:rPr>
        <w:t xml:space="preserve"> </w:t>
      </w:r>
      <w:r w:rsidR="003B25E8" w:rsidRPr="00504B99">
        <w:t>or</w:t>
      </w:r>
      <w:r w:rsidR="003B25E8" w:rsidRPr="00504B99">
        <w:rPr>
          <w:spacing w:val="2"/>
        </w:rPr>
        <w:t xml:space="preserve"> </w:t>
      </w:r>
      <w:r w:rsidR="003B25E8" w:rsidRPr="00504B99">
        <w:t>the</w:t>
      </w:r>
      <w:r w:rsidR="003B25E8" w:rsidRPr="00504B99">
        <w:rPr>
          <w:spacing w:val="2"/>
        </w:rPr>
        <w:t xml:space="preserve"> </w:t>
      </w:r>
      <w:r w:rsidR="003B25E8" w:rsidRPr="00504B99">
        <w:t xml:space="preserve">plastic </w:t>
      </w:r>
      <w:r w:rsidR="003B25E8" w:rsidRPr="00504B99">
        <w:rPr>
          <w:spacing w:val="-2"/>
        </w:rPr>
        <w:t>density.</w:t>
      </w:r>
    </w:p>
    <w:p w14:paraId="43062333" w14:textId="04FCB763" w:rsidR="003B25E8" w:rsidRPr="00D7738B" w:rsidRDefault="009D79BB" w:rsidP="00D7738B">
      <w:pPr>
        <w:pStyle w:val="ListLevel3-abc"/>
        <w:rPr>
          <w:color w:val="000000"/>
        </w:rPr>
      </w:pPr>
      <w:r>
        <w:rPr>
          <w:u w:val="single"/>
        </w:rPr>
        <w:t>W</w:t>
      </w:r>
      <w:r w:rsidR="003B25E8" w:rsidRPr="009D79BB">
        <w:rPr>
          <w:u w:val="single"/>
        </w:rPr>
        <w:t>ing</w:t>
      </w:r>
      <w:r w:rsidR="003B25E8" w:rsidRPr="009D79BB">
        <w:rPr>
          <w:spacing w:val="3"/>
          <w:u w:val="single"/>
        </w:rPr>
        <w:t xml:space="preserve"> </w:t>
      </w:r>
      <w:r>
        <w:rPr>
          <w:spacing w:val="3"/>
          <w:u w:val="single"/>
        </w:rPr>
        <w:t>C</w:t>
      </w:r>
      <w:r w:rsidR="003B25E8" w:rsidRPr="009D79BB">
        <w:rPr>
          <w:u w:val="single"/>
        </w:rPr>
        <w:t>utters</w:t>
      </w:r>
      <w:r w:rsidR="00C309CA" w:rsidRPr="00A423CE">
        <w:t>.</w:t>
      </w:r>
      <w:r>
        <w:t xml:space="preserve"> </w:t>
      </w:r>
      <w:r w:rsidR="003B25E8" w:rsidRPr="00504B99">
        <w:t>Appendages</w:t>
      </w:r>
      <w:r w:rsidR="003B25E8" w:rsidRPr="00504B99">
        <w:rPr>
          <w:spacing w:val="2"/>
        </w:rPr>
        <w:t xml:space="preserve"> </w:t>
      </w:r>
      <w:r w:rsidR="003B25E8" w:rsidRPr="00504B99">
        <w:t>on</w:t>
      </w:r>
      <w:r w:rsidR="003B25E8" w:rsidRPr="00504B99">
        <w:rPr>
          <w:spacing w:val="3"/>
        </w:rPr>
        <w:t xml:space="preserve"> </w:t>
      </w:r>
      <w:r w:rsidR="003B25E8" w:rsidRPr="00504B99">
        <w:t>the</w:t>
      </w:r>
      <w:r w:rsidR="003B25E8" w:rsidRPr="00504B99">
        <w:rPr>
          <w:spacing w:val="2"/>
        </w:rPr>
        <w:t xml:space="preserve"> </w:t>
      </w:r>
      <w:r w:rsidR="003B25E8" w:rsidRPr="00504B99">
        <w:t>cutting</w:t>
      </w:r>
      <w:r w:rsidR="003B25E8" w:rsidRPr="00504B99">
        <w:rPr>
          <w:spacing w:val="2"/>
        </w:rPr>
        <w:t xml:space="preserve"> </w:t>
      </w:r>
      <w:r w:rsidR="003B25E8" w:rsidRPr="00504B99">
        <w:t>head</w:t>
      </w:r>
      <w:r w:rsidR="003B25E8" w:rsidRPr="00504B99">
        <w:rPr>
          <w:spacing w:val="2"/>
        </w:rPr>
        <w:t xml:space="preserve"> </w:t>
      </w:r>
      <w:r w:rsidR="003B25E8" w:rsidRPr="00504B99">
        <w:t>that</w:t>
      </w:r>
      <w:r w:rsidR="003B25E8" w:rsidRPr="00504B99">
        <w:rPr>
          <w:spacing w:val="3"/>
        </w:rPr>
        <w:t xml:space="preserve"> </w:t>
      </w:r>
      <w:r w:rsidR="003B25E8" w:rsidRPr="00504B99">
        <w:t>will</w:t>
      </w:r>
      <w:r w:rsidR="003B25E8" w:rsidRPr="00504B99">
        <w:rPr>
          <w:spacing w:val="2"/>
        </w:rPr>
        <w:t xml:space="preserve"> </w:t>
      </w:r>
      <w:r w:rsidR="003B25E8" w:rsidRPr="00504B99">
        <w:t>open</w:t>
      </w:r>
      <w:r w:rsidR="003B25E8" w:rsidRPr="00504B99">
        <w:rPr>
          <w:spacing w:val="2"/>
        </w:rPr>
        <w:t xml:space="preserve"> </w:t>
      </w:r>
      <w:r w:rsidR="003B25E8" w:rsidRPr="00504B99">
        <w:t>to</w:t>
      </w:r>
      <w:r w:rsidR="003B25E8" w:rsidRPr="00504B99">
        <w:rPr>
          <w:spacing w:val="3"/>
        </w:rPr>
        <w:t xml:space="preserve"> </w:t>
      </w:r>
      <w:r w:rsidR="003B25E8" w:rsidRPr="00504B99">
        <w:t>increase</w:t>
      </w:r>
      <w:r w:rsidR="003B25E8" w:rsidRPr="00504B99">
        <w:rPr>
          <w:spacing w:val="2"/>
        </w:rPr>
        <w:t xml:space="preserve"> </w:t>
      </w:r>
      <w:r w:rsidR="003B25E8" w:rsidRPr="00504B99">
        <w:t>the</w:t>
      </w:r>
      <w:r w:rsidR="003B25E8" w:rsidRPr="00504B99">
        <w:rPr>
          <w:spacing w:val="2"/>
        </w:rPr>
        <w:t xml:space="preserve"> </w:t>
      </w:r>
      <w:r w:rsidR="003B25E8" w:rsidRPr="00504B99">
        <w:t>cutting</w:t>
      </w:r>
      <w:r w:rsidR="003B25E8" w:rsidRPr="00504B99">
        <w:rPr>
          <w:spacing w:val="2"/>
        </w:rPr>
        <w:t xml:space="preserve"> </w:t>
      </w:r>
      <w:r w:rsidR="003B25E8" w:rsidRPr="00504B99">
        <w:t>diameter</w:t>
      </w:r>
      <w:r w:rsidR="003B25E8" w:rsidRPr="00504B99">
        <w:rPr>
          <w:spacing w:val="3"/>
        </w:rPr>
        <w:t xml:space="preserve"> </w:t>
      </w:r>
      <w:r w:rsidR="003B25E8" w:rsidRPr="00504B99">
        <w:t>when</w:t>
      </w:r>
      <w:r w:rsidR="003B25E8" w:rsidRPr="00504B99">
        <w:rPr>
          <w:spacing w:val="2"/>
        </w:rPr>
        <w:t xml:space="preserve"> </w:t>
      </w:r>
      <w:r w:rsidR="003B25E8" w:rsidRPr="00504B99">
        <w:t>turned</w:t>
      </w:r>
      <w:r w:rsidR="003B25E8" w:rsidRPr="00504B99">
        <w:rPr>
          <w:spacing w:val="2"/>
        </w:rPr>
        <w:t xml:space="preserve"> </w:t>
      </w:r>
      <w:r w:rsidR="003B25E8" w:rsidRPr="00504B99">
        <w:t>in</w:t>
      </w:r>
      <w:r w:rsidR="003B25E8" w:rsidRPr="00504B99">
        <w:rPr>
          <w:spacing w:val="2"/>
        </w:rPr>
        <w:t xml:space="preserve"> </w:t>
      </w:r>
      <w:r w:rsidR="003B25E8" w:rsidRPr="00504B99">
        <w:t>one direction and close when turned in the opposite direction.</w:t>
      </w:r>
    </w:p>
    <w:p w14:paraId="5D813823" w14:textId="77777777" w:rsidR="003B25E8" w:rsidRPr="009D79BB" w:rsidRDefault="003B25E8" w:rsidP="009D79BB">
      <w:pPr>
        <w:pStyle w:val="ListLevel1-ABC"/>
      </w:pPr>
      <w:r w:rsidRPr="009D79BB">
        <w:t>Submittals</w:t>
      </w:r>
    </w:p>
    <w:p w14:paraId="41538409" w14:textId="2210D983" w:rsidR="003B25E8" w:rsidRPr="009D79BB" w:rsidRDefault="003B25E8" w:rsidP="009D79BB">
      <w:pPr>
        <w:pStyle w:val="ListLevel2-123"/>
        <w:numPr>
          <w:ilvl w:val="0"/>
          <w:numId w:val="36"/>
        </w:numPr>
        <w:ind w:left="720"/>
      </w:pPr>
      <w:r w:rsidRPr="009D79BB">
        <w:t xml:space="preserve">At least 14 days before beginning the boring and jacking operation, furnish the engineer </w:t>
      </w:r>
      <w:r w:rsidR="003C2E75">
        <w:t xml:space="preserve">with </w:t>
      </w:r>
      <w:r w:rsidRPr="009D79BB">
        <w:t xml:space="preserve">a written plan for the boring and jacking operation and for the grouting operation. Include evidence satisfactory to the engineer that the planned operations and materials conform to this specification and the work will be performed by a contractor having experience with similar work. Boring and jacking must be conducted by an experienced contractor </w:t>
      </w:r>
      <w:r w:rsidR="00886955">
        <w:t>who has</w:t>
      </w:r>
      <w:r w:rsidR="00886955" w:rsidRPr="009D79BB">
        <w:t xml:space="preserve"> </w:t>
      </w:r>
      <w:r w:rsidRPr="009D79BB">
        <w:t>bored and jacked a minimum of 2,000 feet of 42-inch or larger diameter conduit. The cellular foam grout must be installed by a contractor having completed a minimum of 10 cellular concrete installations that are similar in nature to that specified.</w:t>
      </w:r>
    </w:p>
    <w:p w14:paraId="79E64DEF" w14:textId="056C505F" w:rsidR="003B25E8" w:rsidRPr="009D79BB" w:rsidRDefault="003B25E8" w:rsidP="009D79BB">
      <w:pPr>
        <w:pStyle w:val="ListLevel2-123"/>
      </w:pPr>
      <w:r w:rsidRPr="009D79BB">
        <w:t xml:space="preserve">The plans must be signed and stamped by a qualified professional engineer (PE) who is registered in the </w:t>
      </w:r>
      <w:r w:rsidR="004F6CC6">
        <w:t>s</w:t>
      </w:r>
      <w:r>
        <w:t>tate</w:t>
      </w:r>
      <w:r w:rsidRPr="009D79BB">
        <w:t xml:space="preserve"> where the operation will occur. The PE </w:t>
      </w:r>
      <w:r w:rsidR="0010025D" w:rsidRPr="009D79BB">
        <w:t>must</w:t>
      </w:r>
      <w:r w:rsidRPr="009D79BB">
        <w:t xml:space="preserve"> be responsible for the design and selection of materials for the casing pipe in accordance with this specification. Casing pipe must not be delivered to the site prior to acceptance of a professional engineering sealed certification of the pipe materials by the engineer.</w:t>
      </w:r>
    </w:p>
    <w:p w14:paraId="6BD71090" w14:textId="77777777" w:rsidR="003B25E8" w:rsidRPr="009D79BB" w:rsidRDefault="003B25E8" w:rsidP="009D79BB">
      <w:pPr>
        <w:pStyle w:val="ListLevel2-123"/>
      </w:pPr>
      <w:r w:rsidRPr="009D79BB">
        <w:t xml:space="preserve">The boring and jacking plan must address pipe materials to be installed; any investigation required to avoid buried utilities; bore pit excavation, dewatering, </w:t>
      </w:r>
      <w:r w:rsidRPr="009D79BB">
        <w:lastRenderedPageBreak/>
        <w:t>and shoring; equipment setup, including foundation and thrust reaction structure; planned staging and stockpile area locations; casing section lengths; and joining of casing sections. It must also include the method of monitoring and maintaining the specified casing line and grade.</w:t>
      </w:r>
    </w:p>
    <w:p w14:paraId="7B458E6B" w14:textId="0EABA6E4" w:rsidR="003B25E8" w:rsidRPr="009D79BB" w:rsidRDefault="003B25E8" w:rsidP="009D79BB">
      <w:pPr>
        <w:pStyle w:val="ListLevel2-123"/>
      </w:pPr>
      <w:r w:rsidRPr="009D79BB">
        <w:t xml:space="preserve">The grouting operation plan must plan for complete filling of the annular space within 24 hours of casing installation. Include a cellular concrete mix design report with a statement of all materials to be incorporated into the mix, the mix proportions, and evidence that the materials and the mix meet specification requirements. Provide results of ASTM C232 for bleeding, ASTM C495 for compressive strength, and wet density as specified in section </w:t>
      </w:r>
      <w:r w:rsidR="4CFBE999">
        <w:t>I</w:t>
      </w:r>
      <w:r w:rsidRPr="009D79BB">
        <w:t>. Include a detailed description of the mechanisms that will be used for producing and conveying the job mix into the annular space. Address the installation of bulkheads, vents, grout nipples, and any other materials and equipment necessary to maintain pressure and flow of the mix. Include a plan for confined space entry or permit-required confined space entry, as applicable, as defined in OSHA 1910. Once approved by the engineer, the statement of materials and proportions will constitute the job mix. Any change to the job mix must be approved by the engineer.</w:t>
      </w:r>
    </w:p>
    <w:p w14:paraId="58C09518" w14:textId="77777777" w:rsidR="003B25E8" w:rsidRPr="009D79BB" w:rsidRDefault="003B25E8" w:rsidP="009D79BB">
      <w:pPr>
        <w:pStyle w:val="ListLevel2-123"/>
      </w:pPr>
      <w:r w:rsidRPr="009D79BB">
        <w:t>Obtain the engineer’s concurrence prior to making a change to the boring and jacking plan or the grouting operation plan.</w:t>
      </w:r>
    </w:p>
    <w:p w14:paraId="6BF82731" w14:textId="36958680" w:rsidR="003B25E8" w:rsidRPr="009D79BB" w:rsidRDefault="003B25E8" w:rsidP="009D79BB">
      <w:pPr>
        <w:pStyle w:val="ListLevel2-123"/>
      </w:pPr>
      <w:r w:rsidRPr="009D79BB">
        <w:t xml:space="preserve">During the boring and jacking operation, furnish the engineer </w:t>
      </w:r>
      <w:r w:rsidR="00402CEF">
        <w:t xml:space="preserve">with </w:t>
      </w:r>
      <w:r w:rsidRPr="009D79BB">
        <w:t>a written record of the grade of the leading edge of the casing at 20-foot intervals. When horizontal control is specified, the record must show both line and grade of the leading edge of the casing at 20-foot intervals.</w:t>
      </w:r>
    </w:p>
    <w:p w14:paraId="097BD69D" w14:textId="6F54532E" w:rsidR="003B25E8" w:rsidRPr="009D79BB" w:rsidRDefault="003B25E8" w:rsidP="009D79BB">
      <w:pPr>
        <w:pStyle w:val="ListLevel2-123"/>
      </w:pPr>
      <w:r w:rsidRPr="009D79BB">
        <w:t xml:space="preserve">During the grouting operation, furnish the engineer </w:t>
      </w:r>
      <w:r w:rsidR="00402CEF">
        <w:t xml:space="preserve">with </w:t>
      </w:r>
      <w:r w:rsidRPr="009D79BB">
        <w:t>a batch ticket or record of the mix ingredients and proportions including all admixtures. Include the time of batching of any materials batched offsite and the time the load was discharged.</w:t>
      </w:r>
    </w:p>
    <w:p w14:paraId="636BD0C0" w14:textId="77777777" w:rsidR="003B25E8" w:rsidRPr="009D79BB" w:rsidRDefault="003B25E8" w:rsidP="009D79BB">
      <w:pPr>
        <w:pStyle w:val="ListLevel2-123"/>
      </w:pPr>
      <w:r w:rsidRPr="009D79BB">
        <w:t>Report results of onsite testing of cellular concrete density and temperature to the engineer at the time of testing.</w:t>
      </w:r>
    </w:p>
    <w:p w14:paraId="7EE48798" w14:textId="3A389919" w:rsidR="003B25E8" w:rsidRPr="009D79BB" w:rsidRDefault="003B25E8" w:rsidP="009D79BB">
      <w:pPr>
        <w:pStyle w:val="ListLevel2-123"/>
      </w:pPr>
      <w:r w:rsidRPr="009D79BB">
        <w:t>Submit a final written report to the engineer with the record of grade and line, as applicable, of the leading edge of the casing at 20-foot intervals and all test results. Include location, date, and time of sampling and testing with all density values. Described corrective actions, including but not limited to mix proportion adjustments, adjustments in foam generation, and pumping pressure adjustments.  Include the results of oven-dry density and 28-day compressive strength tests made and reported in accordance with ASTM C495.</w:t>
      </w:r>
    </w:p>
    <w:p w14:paraId="57101E61" w14:textId="77777777" w:rsidR="003B25E8" w:rsidRPr="009D79BB" w:rsidRDefault="003B25E8" w:rsidP="009D79BB">
      <w:pPr>
        <w:pStyle w:val="ListLevel1-ABC"/>
      </w:pPr>
      <w:r w:rsidRPr="009D79BB">
        <w:t>Design of job mix</w:t>
      </w:r>
    </w:p>
    <w:p w14:paraId="206A53F2" w14:textId="77777777" w:rsidR="003B25E8" w:rsidRPr="009D79BB" w:rsidRDefault="003B25E8" w:rsidP="009D79BB">
      <w:pPr>
        <w:pStyle w:val="ListLevel2-123"/>
        <w:numPr>
          <w:ilvl w:val="0"/>
          <w:numId w:val="30"/>
        </w:numPr>
        <w:ind w:left="720"/>
      </w:pPr>
      <w:r w:rsidRPr="009D79BB">
        <w:t>Proportion the mix according to recommendations of the manufacturer of the foaming admixture.</w:t>
      </w:r>
    </w:p>
    <w:p w14:paraId="1DFB9742" w14:textId="52B191DA" w:rsidR="00A110B3" w:rsidRPr="009D79BB" w:rsidRDefault="003B25E8" w:rsidP="009D79BB">
      <w:pPr>
        <w:pStyle w:val="ListLevel2-123"/>
      </w:pPr>
      <w:r w:rsidRPr="009D79BB">
        <w:t xml:space="preserve">The mix must contain </w:t>
      </w:r>
      <w:r w:rsidR="0009466B">
        <w:t>p</w:t>
      </w:r>
      <w:r w:rsidRPr="009D79BB">
        <w:t>ortland cement and a pozzolan such as fly ash with the amount of pozzolan ranging from 25 to 50 percent of the volume of cementitious materials.</w:t>
      </w:r>
    </w:p>
    <w:p w14:paraId="281B0088" w14:textId="46C21064" w:rsidR="003B25E8" w:rsidRPr="009D79BB" w:rsidRDefault="0041234A" w:rsidP="009D79BB">
      <w:pPr>
        <w:pStyle w:val="ListLevel2-123"/>
      </w:pPr>
      <w:r w:rsidRPr="009D79BB">
        <w:t>C</w:t>
      </w:r>
      <w:r w:rsidR="003B25E8" w:rsidRPr="009D79BB">
        <w:t>onrol the water-cementitious materials ratio so that bleeding does not occur.</w:t>
      </w:r>
    </w:p>
    <w:p w14:paraId="2EF031F5" w14:textId="77777777" w:rsidR="003B25E8" w:rsidRPr="009D79BB" w:rsidRDefault="003B25E8" w:rsidP="009D79BB">
      <w:pPr>
        <w:pStyle w:val="ListLevel2-123"/>
      </w:pPr>
      <w:r w:rsidRPr="009D79BB">
        <w:lastRenderedPageBreak/>
        <w:t>The job mix must have a wet density ranging from 40 to 70 pounds per cubic feet.</w:t>
      </w:r>
    </w:p>
    <w:p w14:paraId="4FB94198" w14:textId="18BCC4BF" w:rsidR="003B25E8" w:rsidRPr="009D79BB" w:rsidRDefault="003B25E8" w:rsidP="009D79BB">
      <w:pPr>
        <w:pStyle w:val="ListLevel2-123"/>
      </w:pPr>
      <w:r w:rsidRPr="009D79BB">
        <w:t>The j</w:t>
      </w:r>
      <w:r w:rsidR="005028FB" w:rsidRPr="009D79BB">
        <w:t>o</w:t>
      </w:r>
      <w:r w:rsidRPr="009D79BB">
        <w:t>b mix 28-day compressive strength must equal or exceed 200 pounds per square inch.</w:t>
      </w:r>
    </w:p>
    <w:p w14:paraId="1F1DC2B1" w14:textId="77777777" w:rsidR="003B25E8" w:rsidRPr="009D79BB" w:rsidRDefault="003B25E8" w:rsidP="009D79BB">
      <w:pPr>
        <w:pStyle w:val="ListLevel1-ABC"/>
      </w:pPr>
      <w:r w:rsidRPr="009D79BB">
        <w:t>Installing the casing</w:t>
      </w:r>
    </w:p>
    <w:p w14:paraId="53C2B460" w14:textId="77777777" w:rsidR="003B25E8" w:rsidRPr="009D79BB" w:rsidRDefault="003B25E8" w:rsidP="009D79BB">
      <w:pPr>
        <w:pStyle w:val="ListLevel2-123"/>
        <w:numPr>
          <w:ilvl w:val="0"/>
          <w:numId w:val="31"/>
        </w:numPr>
        <w:ind w:left="720"/>
      </w:pPr>
      <w:r w:rsidRPr="00504B99">
        <w:t xml:space="preserve">Casing installation must not begin until measures are in place to ensure the grouting operation will begin </w:t>
      </w:r>
      <w:r w:rsidRPr="009D79BB">
        <w:rPr>
          <w:spacing w:val="-1"/>
        </w:rPr>
        <w:t>immedi</w:t>
      </w:r>
      <w:r w:rsidRPr="00504B99">
        <w:t xml:space="preserve">ately after the casing is installed and be </w:t>
      </w:r>
      <w:r w:rsidRPr="009D79BB">
        <w:t>completed within 24 hours.</w:t>
      </w:r>
    </w:p>
    <w:p w14:paraId="4F19EE3F" w14:textId="77777777" w:rsidR="003B25E8" w:rsidRPr="009D79BB" w:rsidRDefault="003B25E8" w:rsidP="009D79BB">
      <w:pPr>
        <w:pStyle w:val="ListLevel2-123"/>
      </w:pPr>
      <w:r w:rsidRPr="009D79BB">
        <w:t>Use an auger boring machine, tunnel boring machine, or hand tools to excavate soil as the casing is jacked through the earth. A guided-boring system must not be used. Sluicing and jetting with water as a means of soil cutting is prohibited. Bentonite slurry, drilling fluids, or other lubricants must not be used.</w:t>
      </w:r>
    </w:p>
    <w:p w14:paraId="1207BFFD" w14:textId="3EC18A61" w:rsidR="003B25E8" w:rsidRPr="009D79BB" w:rsidRDefault="003B25E8" w:rsidP="009D79BB">
      <w:pPr>
        <w:pStyle w:val="ListLevel2-123"/>
      </w:pPr>
      <w:r w:rsidRPr="009D79BB">
        <w:t xml:space="preserve">The bore pit must be of sufficient size to allow for a safe operation and to perform the work as specified. Use sumps or other dewatering measures to remove standing water at all times during the boring and jacking operation. Design and manage the bore pit floor and thrust-reaction structure to maintain equipment alignment throughout the operation. The floor and thrust-reaction structure must be non-yielding. All operations must comply with OSHA and all </w:t>
      </w:r>
      <w:r w:rsidR="00E539CB">
        <w:t>s</w:t>
      </w:r>
      <w:r>
        <w:t>tate</w:t>
      </w:r>
      <w:r w:rsidRPr="009D79BB">
        <w:t xml:space="preserve"> and local safety standards. Leave the bore pit and all temporary works in place, as necessary, to install the carrier pipe after the boring and jacking operation is completed.</w:t>
      </w:r>
    </w:p>
    <w:p w14:paraId="623D981E" w14:textId="77777777" w:rsidR="003B25E8" w:rsidRPr="009D79BB" w:rsidRDefault="003B25E8" w:rsidP="009D79BB">
      <w:pPr>
        <w:pStyle w:val="ListLevel2-123"/>
      </w:pPr>
      <w:r w:rsidRPr="009D79BB">
        <w:t>The outside diameter of the leading edge band must not be greater than the outside diameter of the casing plus two times the casing wall thickness.</w:t>
      </w:r>
    </w:p>
    <w:p w14:paraId="07AA2DDF" w14:textId="0C158D6F" w:rsidR="003B25E8" w:rsidRPr="009D79BB" w:rsidRDefault="003B25E8" w:rsidP="009D79BB">
      <w:pPr>
        <w:pStyle w:val="ListLevel2-123"/>
      </w:pPr>
      <w:r w:rsidRPr="009D79BB">
        <w:t xml:space="preserve">Continuously monitor grade during the boring and jacking operation and monitor alignment when required in section </w:t>
      </w:r>
      <w:r w:rsidR="22663A0E">
        <w:t>K</w:t>
      </w:r>
      <w:r w:rsidRPr="009D79BB">
        <w:t>.</w:t>
      </w:r>
    </w:p>
    <w:p w14:paraId="0BF7616F" w14:textId="22CFB656" w:rsidR="003B25E8" w:rsidRPr="009D79BB" w:rsidRDefault="003B25E8" w:rsidP="009D79BB">
      <w:pPr>
        <w:pStyle w:val="ListLevel2-123"/>
      </w:pPr>
      <w:r w:rsidRPr="009D79BB">
        <w:t xml:space="preserve">Auger boring systems must be steered by a mechanical steering head. If horizontal alignment is required in section </w:t>
      </w:r>
      <w:r w:rsidR="66ED8381">
        <w:t>K</w:t>
      </w:r>
      <w:r w:rsidRPr="009D79BB">
        <w:t xml:space="preserve">, employ a </w:t>
      </w:r>
      <w:r>
        <w:t>bidirectional</w:t>
      </w:r>
      <w:r w:rsidRPr="009D79BB">
        <w:t xml:space="preserve"> steering head. Attach to the leading auger a cutting head with wing cutters that protrudes just ahead of the leading edge of the steering head.</w:t>
      </w:r>
    </w:p>
    <w:p w14:paraId="3688D14D" w14:textId="77777777" w:rsidR="003B25E8" w:rsidRPr="009D79BB" w:rsidRDefault="003B25E8" w:rsidP="009D79BB">
      <w:pPr>
        <w:pStyle w:val="ListLevel2-123"/>
      </w:pPr>
      <w:r w:rsidRPr="009D79BB">
        <w:t>The bore diameter must equal or exceed the outside diameter of the casing by no more than 1 inch.</w:t>
      </w:r>
    </w:p>
    <w:p w14:paraId="524B2610" w14:textId="57FC3B82" w:rsidR="003B25E8" w:rsidRPr="009D79BB" w:rsidRDefault="003B25E8" w:rsidP="009D79BB">
      <w:pPr>
        <w:pStyle w:val="ListLevel2-123"/>
      </w:pPr>
      <w:r w:rsidRPr="009D79BB">
        <w:t>Ensure each end of each section of casing is square to the casing axis. Measure the length of each section of casing to facilitate accurate monitoring of the location of the leading edge of the casing at all times throughout the boring and jacking operation.</w:t>
      </w:r>
    </w:p>
    <w:p w14:paraId="289F28BC" w14:textId="77777777" w:rsidR="003B25E8" w:rsidRPr="009D79BB" w:rsidRDefault="003B25E8" w:rsidP="009D79BB">
      <w:pPr>
        <w:pStyle w:val="ListLevel2-123"/>
      </w:pPr>
      <w:r w:rsidRPr="009D79BB">
        <w:t>Weld the sections of casing to conform to AWWA Standard C206 for single welded butt joints. The weld must be continuous and watertight for the full pipe circumference.</w:t>
      </w:r>
    </w:p>
    <w:p w14:paraId="49175788" w14:textId="77777777" w:rsidR="003B25E8" w:rsidRPr="009D79BB" w:rsidRDefault="003B25E8" w:rsidP="009D79BB">
      <w:pPr>
        <w:pStyle w:val="ListLevel2-123"/>
      </w:pPr>
      <w:r w:rsidRPr="009D79BB">
        <w:t xml:space="preserve">Install a pair of grout nipples in the casing at intervals not exceeding 40 feet. For each set of nipples, install one 30 degrees left and one 30 degrees right of the apex of the casing. Install a single nipple in the apex of the casing midway between pairs of nipples. Install the first and last grout nipple sets approximately 10 feet </w:t>
      </w:r>
      <w:r w:rsidRPr="009D79BB">
        <w:lastRenderedPageBreak/>
        <w:t>from the ends of the casing. All grout nipples must contain an operable valve, cap, or plug that will not leak when subjected to the maximum allowable grouting pressure.</w:t>
      </w:r>
    </w:p>
    <w:p w14:paraId="6B650CF9" w14:textId="65551FAE" w:rsidR="003B25E8" w:rsidRPr="009D79BB" w:rsidRDefault="003B25E8" w:rsidP="009D79BB">
      <w:pPr>
        <w:pStyle w:val="ListLevel2-123"/>
      </w:pPr>
      <w:r w:rsidRPr="009D79BB">
        <w:t xml:space="preserve">Install a bulkhead at each end of the casing to contain the job mix within the annular space for the specified hold period at the specified hold pressure. Mount a pressure hose and gauge on the lowest bulkhead. Position the pressure gauge to measure grout pressure within </w:t>
      </w:r>
      <w:r w:rsidR="0044740D">
        <w:t>1</w:t>
      </w:r>
      <w:r w:rsidR="0044740D" w:rsidRPr="009D79BB">
        <w:t xml:space="preserve"> </w:t>
      </w:r>
      <w:r w:rsidRPr="009D79BB">
        <w:t>foot of the elevation of the bulkhead’s lowest point. Provide sufficient length of pressure hose to extend the gauge beyond backfill that may be required on the bulkhead.</w:t>
      </w:r>
    </w:p>
    <w:p w14:paraId="507A8F70" w14:textId="77777777" w:rsidR="003B25E8" w:rsidRPr="009D79BB" w:rsidRDefault="003B25E8" w:rsidP="009D79BB">
      <w:pPr>
        <w:pStyle w:val="ListLevel2-123"/>
      </w:pPr>
      <w:r w:rsidRPr="009D79BB">
        <w:t>Install a vent near the top of each bulkhead. Vents must have a diameter equal to or exceeding half the diameter of any grout line and must contain a valve, cap, or plug that will not leak when subjected to the maximum allowable grouting pressure. Design vents to be extended above backfill that may be required on the bulkhead.</w:t>
      </w:r>
    </w:p>
    <w:p w14:paraId="3B58E434" w14:textId="77777777" w:rsidR="003B25E8" w:rsidRPr="009D79BB" w:rsidRDefault="003B25E8" w:rsidP="009D79BB">
      <w:pPr>
        <w:pStyle w:val="ListLevel2-123"/>
      </w:pPr>
      <w:r w:rsidRPr="009D79BB">
        <w:t>Equip all pressure gauges with a gauge saver.</w:t>
      </w:r>
    </w:p>
    <w:p w14:paraId="54483053" w14:textId="77777777" w:rsidR="003B25E8" w:rsidRPr="009D79BB" w:rsidRDefault="003B25E8" w:rsidP="009D79BB">
      <w:pPr>
        <w:pStyle w:val="ListLevel1-ABC"/>
      </w:pPr>
      <w:r w:rsidRPr="009D79BB">
        <w:t>Mixers and mixing</w:t>
      </w:r>
    </w:p>
    <w:p w14:paraId="7072C05C" w14:textId="77777777" w:rsidR="003B25E8" w:rsidRPr="009D79BB" w:rsidRDefault="003B25E8" w:rsidP="009D79BB">
      <w:pPr>
        <w:pStyle w:val="ListLevel2-123"/>
        <w:numPr>
          <w:ilvl w:val="0"/>
          <w:numId w:val="32"/>
        </w:numPr>
        <w:ind w:left="720"/>
      </w:pPr>
      <w:r w:rsidRPr="009D79BB">
        <w:t>Cellular concrete production must comply with requirements set forth by the manufacturer of the foaming admixture and this specification.</w:t>
      </w:r>
    </w:p>
    <w:p w14:paraId="2B1C4416" w14:textId="77777777" w:rsidR="003B25E8" w:rsidRPr="009D79BB" w:rsidRDefault="003B25E8" w:rsidP="009D79BB">
      <w:pPr>
        <w:pStyle w:val="ListLevel2-123"/>
      </w:pPr>
      <w:r w:rsidRPr="009D79BB">
        <w:t>Neat-cement grout to be used in the production of the job mix may be batched and mixed on site or batched and mixed elsewhere and transported to the site. Use a high-speed paddle or high-shear mixer to mix the foaming agent or pre-foamed grout with the neat-cement grout. A concrete drum mixer must not be used for mixing foam or a foaming agent into the job mix.</w:t>
      </w:r>
    </w:p>
    <w:p w14:paraId="47442531" w14:textId="3E29FC8B" w:rsidR="003B25E8" w:rsidRPr="009D79BB" w:rsidRDefault="003B25E8" w:rsidP="009D79BB">
      <w:pPr>
        <w:pStyle w:val="ListLevel2-123"/>
      </w:pPr>
      <w:r w:rsidRPr="009D79BB">
        <w:t>If an inline rotor</w:t>
      </w:r>
      <w:r w:rsidR="00FE0E9A">
        <w:t>-</w:t>
      </w:r>
      <w:r w:rsidRPr="009D79BB">
        <w:t>stator mixer is used for incorporating pre-foamed grout into the neat-cement grout, install a point of discharge with a valve just beyond the inline mixer for the purpose of sampling and measuring the pre-pumped wet density of the job mix.</w:t>
      </w:r>
    </w:p>
    <w:p w14:paraId="4EF2467E" w14:textId="77777777" w:rsidR="003B25E8" w:rsidRPr="009D79BB" w:rsidRDefault="003B25E8" w:rsidP="009D79BB">
      <w:pPr>
        <w:pStyle w:val="ListLevel2-123"/>
      </w:pPr>
      <w:r w:rsidRPr="009D79BB">
        <w:t>The pre-pumped wet density of the job mix must not vary more than 5 pounds per cubic foot throughout the grouting operation.</w:t>
      </w:r>
    </w:p>
    <w:p w14:paraId="3F59FD73" w14:textId="77777777" w:rsidR="003B25E8" w:rsidRPr="009D79BB" w:rsidRDefault="003B25E8" w:rsidP="009D79BB">
      <w:pPr>
        <w:pStyle w:val="ListLevel1-ABC"/>
      </w:pPr>
      <w:r w:rsidRPr="009D79BB">
        <w:t>Grouting</w:t>
      </w:r>
    </w:p>
    <w:p w14:paraId="7A5CF5EC" w14:textId="77777777" w:rsidR="003B25E8" w:rsidRPr="009D79BB" w:rsidRDefault="003B25E8" w:rsidP="009D79BB">
      <w:pPr>
        <w:pStyle w:val="ListLevel2-123"/>
        <w:numPr>
          <w:ilvl w:val="0"/>
          <w:numId w:val="33"/>
        </w:numPr>
        <w:ind w:left="720"/>
      </w:pPr>
      <w:r w:rsidRPr="009D79BB">
        <w:t>Begin grouting immediately after the casing installation and completely fill the annular space with cellular concrete within 24 hours. Pump the job mix into the annular space within 90 minutes after the introduction of the cement to the mix. The operation must consistently deliver the job mix as rapidly as practical at pressures at or below the specified maximum. Maintain cellular concrete density within 40 to 70 pounds per cubic foot at all times and locations, varying no more than 5 pounds per cubic foot and remaining within 5 pounds per cubic foot of the pre-pumped wet density.</w:t>
      </w:r>
    </w:p>
    <w:p w14:paraId="26CD21C3" w14:textId="0291732E" w:rsidR="003B25E8" w:rsidRPr="009D79BB" w:rsidRDefault="003B25E8" w:rsidP="009D79BB">
      <w:pPr>
        <w:pStyle w:val="ListLevel2-123"/>
      </w:pPr>
      <w:r w:rsidRPr="009D79BB">
        <w:t>Pump the job mix with progressive cavity pumps, positive displacement pumps, eccentric screw pumps, eccentric cavity pumps, peristaltic pumps, or other non-</w:t>
      </w:r>
      <w:r w:rsidRPr="009D79BB">
        <w:lastRenderedPageBreak/>
        <w:t>pulsing pumps. Piston pumps and other pumps which subject the mix to pulsing pressures must not be used.</w:t>
      </w:r>
    </w:p>
    <w:p w14:paraId="3F1CFCAB" w14:textId="5B62E86E" w:rsidR="003B25E8" w:rsidRPr="009D79BB" w:rsidRDefault="003B25E8" w:rsidP="009D79BB">
      <w:pPr>
        <w:pStyle w:val="ListLevel2-123"/>
      </w:pPr>
      <w:r w:rsidRPr="009D79BB">
        <w:t xml:space="preserve">Sample cellular concrete after it has been pumped through the annular space. The initial sample must be from a grout nipple immediately upstream of the point of injection. If the sample density is within the specified limits, the grout </w:t>
      </w:r>
      <w:r>
        <w:t>nipples</w:t>
      </w:r>
      <w:r w:rsidRPr="009D79BB">
        <w:t xml:space="preserve"> at the sample location may be closed and pumping may continue without changing the point of injection. Cellular concrete may be pumped for any distance from the injection point as long as the maximum specified grouting pressure is not exceeded and the density requirements are met. Move the point of injection upstream if grouting pressure approaches the maximum specified pressure or the sampled cellular concrete fails to meet density requirements. Continue sampling and testing throughout the grouting process to verify that grout density is maintained as specified.</w:t>
      </w:r>
    </w:p>
    <w:p w14:paraId="25B8E280" w14:textId="77777777" w:rsidR="003B25E8" w:rsidRPr="009D79BB" w:rsidRDefault="003B25E8" w:rsidP="009D79BB">
      <w:pPr>
        <w:pStyle w:val="ListLevel2-123"/>
      </w:pPr>
      <w:r w:rsidRPr="009D79BB">
        <w:t>Control grouting pressure to alleviate any distress noted in the embankment or any leakage or signs of potential bulkhead failure. Cease grouting and immediately notify the engineer at the first sign of any distress in the embankment or bulkhead such as cracking, bulging, or leaking grout. After the engineer’s concurrence, implement measures to alleviate the distress prior to continuing the grouting operation. If a leak cannot be fixed, cease grouting until the job mix has set.</w:t>
      </w:r>
    </w:p>
    <w:p w14:paraId="6C5B958D" w14:textId="62F681BA" w:rsidR="003B25E8" w:rsidRPr="009D79BB" w:rsidRDefault="003B25E8" w:rsidP="009D79BB">
      <w:pPr>
        <w:pStyle w:val="ListLevel2-123"/>
      </w:pPr>
      <w:r w:rsidRPr="009D79BB">
        <w:t xml:space="preserve">With both vents and all grout nipple valves open, begin pumping the job mix through a grout nipple in the downstream bulkhead or through a grout nipple closest to the downstream end of the casing. Monitor pressure at the connected grout nipple and at the pressure gauge located in the bulkhead. Unless otherwise specified in section </w:t>
      </w:r>
      <w:r w:rsidR="2DAE00CE">
        <w:t>K</w:t>
      </w:r>
      <w:r w:rsidRPr="009D79BB">
        <w:t>, the maximum pressure must not exceed 4 pounds per square inch at either location. Close the downstream vent and any grout nipple valve when the mix begins flowing from the vent or valve. Ensure that each grout nipple remains open until the mix is observed flowing from the nipple. As the pressure reading at either gauge approaches the maximum allowable pressure, move the point of grout deployment upstream. If the pressure reading at either gauge continues to be near the maximum allowable pressure, cease grouting until the in-place mix has sufficiently set so that grouting pressure is reduced by at least 1 psi below the maximum allowable pressure. Continue the process of moving the grout line discharge upstream until the mix flows from the upstream vent. Close the vent and maintain the specified pressure for the hold period.</w:t>
      </w:r>
    </w:p>
    <w:p w14:paraId="5FBD2A86" w14:textId="77777777" w:rsidR="003B25E8" w:rsidRPr="009D79BB" w:rsidRDefault="003B25E8" w:rsidP="009D79BB">
      <w:pPr>
        <w:pStyle w:val="ListLevel2-123"/>
      </w:pPr>
      <w:r w:rsidRPr="009D79BB">
        <w:t>If it is necessary to cease grouting to limit grout pressure, install a pressure gauge at the lowest grout nipple that will be subjected to fluid pressure whenever grouting resumes.</w:t>
      </w:r>
    </w:p>
    <w:p w14:paraId="046BBF0D" w14:textId="07A8D76D" w:rsidR="003B25E8" w:rsidRPr="009D79BB" w:rsidRDefault="003B25E8" w:rsidP="009D79BB">
      <w:pPr>
        <w:pStyle w:val="ListLevel2-123"/>
      </w:pPr>
      <w:r w:rsidRPr="009D79BB">
        <w:t>With all vents and unconnected grout nipples closed, maintain 2 to 4 pounds per square inch on the closed system for a minimum of 5 minutes. Continually monitor the pressure during this period to verify a minimum of 2 pounds per square inch is maintained. After the hold period, close the last grout nipple and keep all valves and bulkheads closed for a minimum period of 24 hours or until the job mix is set.</w:t>
      </w:r>
    </w:p>
    <w:p w14:paraId="212E00A2" w14:textId="68399E09" w:rsidR="003B25E8" w:rsidRPr="009D79BB" w:rsidRDefault="00D155C0" w:rsidP="009D79BB">
      <w:pPr>
        <w:pStyle w:val="ListLevel2-123"/>
      </w:pPr>
      <w:r>
        <w:lastRenderedPageBreak/>
        <w:t>To d</w:t>
      </w:r>
      <w:r w:rsidR="003B25E8">
        <w:t>etermin</w:t>
      </w:r>
      <w:r>
        <w:t>e</w:t>
      </w:r>
      <w:r w:rsidR="003B25E8">
        <w:t xml:space="preserve"> if the job mix has set</w:t>
      </w:r>
      <w:r>
        <w:t>,</w:t>
      </w:r>
      <w:r w:rsidR="009D79BB">
        <w:t xml:space="preserve"> </w:t>
      </w:r>
      <w:r>
        <w:t>f</w:t>
      </w:r>
      <w:r w:rsidR="003B25E8">
        <w:t>ill</w:t>
      </w:r>
      <w:r w:rsidR="003B25E8" w:rsidRPr="009D79BB">
        <w:t xml:space="preserve"> a container having a minimum volume of 0.2 cubic foot with cellular concrete discharged from the grout line. Seal the container to prevent drying or evaporation and store it away from sunlight inside the casing. The mix will have set when it will not flow from the open container.</w:t>
      </w:r>
    </w:p>
    <w:p w14:paraId="7AA21914" w14:textId="14073C7E" w:rsidR="003B25E8" w:rsidRPr="009D79BB" w:rsidRDefault="003B25E8" w:rsidP="009D79BB">
      <w:pPr>
        <w:pStyle w:val="ListLevel2-123"/>
      </w:pPr>
      <w:r w:rsidRPr="009D79BB">
        <w:t>The job mix must not be conveyed and pumped into the annular space during cold weather unless it is insulated from exposure to freezing temperatures and prevented from freezing for a period of 24 hours after setting. The temperature of the mix must not be less than 40 degrees Fahrenheit at the time of pumping into the annular space.</w:t>
      </w:r>
    </w:p>
    <w:p w14:paraId="6997B2F7" w14:textId="6805A982" w:rsidR="003B25E8" w:rsidRPr="009D79BB" w:rsidRDefault="003B25E8" w:rsidP="009D79BB">
      <w:pPr>
        <w:pStyle w:val="ListLevel2-123"/>
      </w:pPr>
      <w:r w:rsidRPr="009D79BB">
        <w:t>In hot weather or under conditions contributing to quick stiffening of the mix, pump the mix within 45 minutes of adding the cement to the mix. The engineer may allow a longer time, provided the setting time of the mix is increased a corresponding amount by the addition of an approved set-retarding admixture. The temperature of the mix must not exceed 90 degrees Fahrenheit at the time of pumping into the annular space.</w:t>
      </w:r>
    </w:p>
    <w:p w14:paraId="1825571E" w14:textId="77777777" w:rsidR="003B25E8" w:rsidRPr="00F57D7D" w:rsidRDefault="003B25E8" w:rsidP="00F57D7D">
      <w:pPr>
        <w:pStyle w:val="ListLevel1-ABC"/>
      </w:pPr>
      <w:r w:rsidRPr="00F57D7D">
        <w:t>Monitoring and testing</w:t>
      </w:r>
    </w:p>
    <w:p w14:paraId="6B8BE101" w14:textId="197B5B72" w:rsidR="003B25E8" w:rsidRPr="00F57D7D" w:rsidRDefault="003B25E8" w:rsidP="00F57D7D">
      <w:pPr>
        <w:pStyle w:val="ListLevel2-123"/>
        <w:numPr>
          <w:ilvl w:val="0"/>
          <w:numId w:val="34"/>
        </w:numPr>
        <w:ind w:left="720"/>
      </w:pPr>
      <w:r w:rsidRPr="00F57D7D">
        <w:t xml:space="preserve">Employ a sonde transmitter and locator, theodolite, or laser monitoring system if monitoring of horizontal alignment is specified in section </w:t>
      </w:r>
      <w:r w:rsidR="1FB00471">
        <w:t>K</w:t>
      </w:r>
      <w:r w:rsidRPr="00F57D7D">
        <w:t>.</w:t>
      </w:r>
    </w:p>
    <w:p w14:paraId="73E90C9A" w14:textId="77777777" w:rsidR="003B25E8" w:rsidRPr="00F57D7D" w:rsidRDefault="003B25E8" w:rsidP="00F57D7D">
      <w:pPr>
        <w:pStyle w:val="ListLevel2-123"/>
      </w:pPr>
      <w:r w:rsidRPr="00F57D7D">
        <w:t>Monitor the embankment and bulkheads during the boring and jacking and grouting operations for any signs of distress such as settlement, bulging, cracking, and leaking of cellular concrete at a bulkhead.</w:t>
      </w:r>
    </w:p>
    <w:p w14:paraId="51B7E4B2" w14:textId="48D11461" w:rsidR="003B25E8" w:rsidRPr="00F57D7D" w:rsidRDefault="003B25E8" w:rsidP="00F57D7D">
      <w:pPr>
        <w:pStyle w:val="ListLevel2-123"/>
      </w:pPr>
      <w:r w:rsidRPr="00F57D7D">
        <w:t>Use a cylindrical container of known weight and volume to monitor the wet density of pre-pumped and pumped cellular concrete. The container must be at least 0.2 cubic foot in volume and made of non-absorbent material. Tap the sides of the container by hand or rubber mallet while collecting a representative sample of cellular concrete. Overfill the container and screed excess concrete with a sawing motion using a glass, acrylic, or metal strike-off plate. Clean excess concrete from the container exterior and weigh the sample with a scale accurate to 0.1 pounds. Compute and record the wet density to the nearest 0.5 pound per cubic foot.</w:t>
      </w:r>
    </w:p>
    <w:p w14:paraId="5F07792E" w14:textId="0CD21E09" w:rsidR="003B25E8" w:rsidRPr="00F57D7D" w:rsidRDefault="003B25E8" w:rsidP="00F57D7D">
      <w:pPr>
        <w:pStyle w:val="ListLevel2-123"/>
      </w:pPr>
      <w:r w:rsidRPr="00F57D7D">
        <w:t>Test pre-pumped wet density at the beginning of cellular concrete production and pumped wet density prior to connecting the grout line to any grout nipple. Test pre-pumped and pumped wet density at least every 30 minutes during the grouting operation, when there are visually noticeable changes in the cellular concrete, and after corrective actions to adjust the density.</w:t>
      </w:r>
    </w:p>
    <w:p w14:paraId="4ABA371B" w14:textId="77777777" w:rsidR="003B25E8" w:rsidRPr="009D79BB" w:rsidRDefault="003B25E8" w:rsidP="00F57D7D">
      <w:pPr>
        <w:pStyle w:val="ListLevel2-123"/>
      </w:pPr>
      <w:r w:rsidRPr="00F57D7D">
        <w:t>Test the mix for bleeding according to ASTM C232.</w:t>
      </w:r>
    </w:p>
    <w:p w14:paraId="229E2BE6" w14:textId="77777777" w:rsidR="003B25E8" w:rsidRPr="00F57D7D" w:rsidRDefault="003B25E8" w:rsidP="00F57D7D">
      <w:pPr>
        <w:pStyle w:val="ListLevel2-123"/>
      </w:pPr>
      <w:r w:rsidRPr="00F57D7D">
        <w:t>Prepare strength test specimens according to ASTM C495. Obtain six initial strength specimens from the grout line discharge immediately prior to making the first grout nipple connection. Obtain six final strength test specimens immediately prior to making the last grout nipple connection. Test specimens for 28-day compressive strength and oven-dry density according to ASTM C495.</w:t>
      </w:r>
    </w:p>
    <w:p w14:paraId="09E80860" w14:textId="77777777" w:rsidR="003B25E8" w:rsidRPr="009D79BB" w:rsidRDefault="003B25E8" w:rsidP="0DA7133A">
      <w:pPr>
        <w:pStyle w:val="ListLevel1-ABC"/>
        <w:keepNext/>
      </w:pPr>
      <w:r w:rsidRPr="009D79BB">
        <w:lastRenderedPageBreak/>
        <w:t>Measurement and payment</w:t>
      </w:r>
    </w:p>
    <w:p w14:paraId="25960A91" w14:textId="408175E5" w:rsidR="003B25E8" w:rsidRPr="009D79BB" w:rsidRDefault="003B25E8" w:rsidP="009D79BB">
      <w:pPr>
        <w:pStyle w:val="ListLevel2-123"/>
        <w:numPr>
          <w:ilvl w:val="0"/>
          <w:numId w:val="35"/>
        </w:numPr>
        <w:ind w:left="720"/>
      </w:pPr>
      <w:r w:rsidRPr="009D79BB">
        <w:rPr>
          <w:u w:val="single"/>
        </w:rPr>
        <w:t>Method 1</w:t>
      </w:r>
      <w:r w:rsidR="004C2CFA">
        <w:t xml:space="preserve">. </w:t>
      </w:r>
      <w:r w:rsidR="009D79BB">
        <w:t xml:space="preserve"> </w:t>
      </w:r>
      <w:r w:rsidRPr="009D79BB">
        <w:t>The length of installed casing must be measured and payment made at the contract unit price for each linear foot of casing installed.</w:t>
      </w:r>
    </w:p>
    <w:p w14:paraId="535D1FB7" w14:textId="05082A18" w:rsidR="003B25E8" w:rsidRPr="009D79BB" w:rsidRDefault="003B25E8" w:rsidP="009D79BB">
      <w:pPr>
        <w:pStyle w:val="ListLevel2-123"/>
      </w:pPr>
      <w:r w:rsidRPr="009D79BB">
        <w:rPr>
          <w:u w:val="single"/>
        </w:rPr>
        <w:t>Method 2</w:t>
      </w:r>
      <w:r w:rsidR="004C2CFA">
        <w:t xml:space="preserve">. </w:t>
      </w:r>
      <w:r w:rsidR="009D79BB">
        <w:t xml:space="preserve"> </w:t>
      </w:r>
      <w:r w:rsidRPr="009D79BB">
        <w:t>Payment will be made at the contract lump sum price.</w:t>
      </w:r>
    </w:p>
    <w:p w14:paraId="49C84D52" w14:textId="3573D182" w:rsidR="003B25E8" w:rsidRPr="009D79BB" w:rsidRDefault="003B25E8" w:rsidP="009D79BB">
      <w:pPr>
        <w:pStyle w:val="ListLevel2-123"/>
      </w:pPr>
      <w:r w:rsidRPr="009D79BB">
        <w:rPr>
          <w:u w:val="single"/>
        </w:rPr>
        <w:t>Method 1 and 2</w:t>
      </w:r>
      <w:r w:rsidR="004C2CFA">
        <w:t xml:space="preserve">. </w:t>
      </w:r>
      <w:r w:rsidR="009D79BB">
        <w:t xml:space="preserve"> </w:t>
      </w:r>
      <w:r w:rsidRPr="009D79BB">
        <w:t>Payment will constitute full compensation for all labor, equipment, materials, and other items necessary and incidental to the completion of the work</w:t>
      </w:r>
      <w:r w:rsidR="00E06A3F">
        <w:t>,</w:t>
      </w:r>
      <w:r w:rsidRPr="009D79BB">
        <w:t xml:space="preserve"> including that of the grouting operation.</w:t>
      </w:r>
    </w:p>
    <w:p w14:paraId="711A5835" w14:textId="465140E9" w:rsidR="003B25E8" w:rsidRPr="009D79BB" w:rsidRDefault="003B25E8" w:rsidP="009D79BB">
      <w:pPr>
        <w:pStyle w:val="ListLevel2-123"/>
      </w:pPr>
      <w:r w:rsidRPr="009D79BB">
        <w:t xml:space="preserve">Compensation for any item of work described in the contract but not listed in the bid schedule is included in the payment for the item of work to which it is made subsidiary. Such items and the items to which they are made subsidiary are identified in section </w:t>
      </w:r>
      <w:r w:rsidR="790AA94F">
        <w:t>K</w:t>
      </w:r>
      <w:r w:rsidRPr="009D79BB">
        <w:t xml:space="preserve"> of this specification.</w:t>
      </w:r>
    </w:p>
    <w:p w14:paraId="7CF2BD8C" w14:textId="51D64F3D" w:rsidR="00F019E3" w:rsidRDefault="003B25E8" w:rsidP="009D79BB">
      <w:pPr>
        <w:pStyle w:val="ListLevel1-ABC"/>
      </w:pPr>
      <w:r w:rsidRPr="009D79BB">
        <w:t>Items of work and construction details.</w:t>
      </w:r>
    </w:p>
    <w:p w14:paraId="0454AE57" w14:textId="3FB0F8A0" w:rsidR="009D79BB" w:rsidRDefault="009D79BB">
      <w:pPr>
        <w:widowControl/>
        <w:autoSpaceDE/>
        <w:autoSpaceDN/>
        <w:rPr>
          <w:rFonts w:ascii="Segoe UI Semibold" w:hAnsi="Segoe UI Semibold"/>
          <w:szCs w:val="22"/>
        </w:rPr>
      </w:pPr>
      <w:r>
        <w:br w:type="page"/>
      </w:r>
    </w:p>
    <w:p w14:paraId="7508551F" w14:textId="655AB824" w:rsidR="00633ED0" w:rsidRPr="00633ED0" w:rsidRDefault="00633ED0" w:rsidP="00D7738B">
      <w:pPr>
        <w:pStyle w:val="StyleSegoeUISemibold16ptCentered"/>
      </w:pPr>
      <w:r w:rsidRPr="00633ED0">
        <w:lastRenderedPageBreak/>
        <w:t>Appendix A</w:t>
      </w:r>
    </w:p>
    <w:p w14:paraId="23A389FD" w14:textId="6BE96D05" w:rsidR="00303D64" w:rsidRPr="00633ED0" w:rsidRDefault="00303D64" w:rsidP="00633ED0">
      <w:pPr>
        <w:jc w:val="center"/>
        <w:rPr>
          <w:rFonts w:ascii="Segoe UI Semibold" w:hAnsi="Segoe UI Semibold" w:cs="Segoe UI Semibold"/>
        </w:rPr>
      </w:pPr>
      <w:r w:rsidRPr="00633ED0">
        <w:rPr>
          <w:rFonts w:ascii="Segoe UI Semibold" w:hAnsi="Segoe UI Semibold" w:cs="Segoe UI Semibold"/>
        </w:rPr>
        <w:t>Instructions for Use</w:t>
      </w:r>
    </w:p>
    <w:p w14:paraId="53F1854D" w14:textId="18D96580" w:rsidR="00303D64" w:rsidRPr="00633ED0" w:rsidRDefault="00633ED0" w:rsidP="00633ED0">
      <w:pPr>
        <w:jc w:val="center"/>
        <w:rPr>
          <w:rFonts w:ascii="Segoe UI Semibold" w:hAnsi="Segoe UI Semibold" w:cs="Segoe UI Semibold"/>
        </w:rPr>
      </w:pPr>
      <w:r>
        <w:rPr>
          <w:rFonts w:ascii="Segoe UI Semibold" w:hAnsi="Segoe UI Semibold" w:cs="Segoe UI Semibold"/>
        </w:rPr>
        <w:t>CS</w:t>
      </w:r>
      <w:r w:rsidR="00303D64" w:rsidRPr="00633ED0">
        <w:rPr>
          <w:rFonts w:ascii="Segoe UI Semibold" w:hAnsi="Segoe UI Semibold" w:cs="Segoe UI Semibold"/>
        </w:rPr>
        <w:t xml:space="preserve"> 54 — Boring an</w:t>
      </w:r>
      <w:r w:rsidR="001347BE">
        <w:rPr>
          <w:rFonts w:ascii="Segoe UI Semibold" w:hAnsi="Segoe UI Semibold" w:cs="Segoe UI Semibold"/>
        </w:rPr>
        <w:t>d</w:t>
      </w:r>
      <w:r w:rsidR="00303D64" w:rsidRPr="00633ED0">
        <w:rPr>
          <w:rFonts w:ascii="Segoe UI Semibold" w:hAnsi="Segoe UI Semibold" w:cs="Segoe UI Semibold"/>
        </w:rPr>
        <w:t xml:space="preserve"> Jacking</w:t>
      </w:r>
    </w:p>
    <w:p w14:paraId="7393C55E" w14:textId="77777777" w:rsidR="00303D64" w:rsidRPr="00303D64" w:rsidRDefault="00303D64" w:rsidP="00D563E2">
      <w:pPr>
        <w:pStyle w:val="ListLevel1-ABC"/>
        <w:numPr>
          <w:ilvl w:val="0"/>
          <w:numId w:val="38"/>
        </w:numPr>
        <w:ind w:left="360"/>
      </w:pPr>
      <w:r w:rsidRPr="00303D64">
        <w:t>Applicability</w:t>
      </w:r>
    </w:p>
    <w:p w14:paraId="0707A4A8" w14:textId="77777777" w:rsidR="00303D64" w:rsidRPr="00303D64" w:rsidRDefault="00303D64" w:rsidP="00D563E2">
      <w:pPr>
        <w:pStyle w:val="ListLevel2-123"/>
        <w:numPr>
          <w:ilvl w:val="0"/>
          <w:numId w:val="39"/>
        </w:numPr>
        <w:ind w:left="720"/>
      </w:pPr>
      <w:r w:rsidRPr="00303D64">
        <w:t>Construction Specification 54 is applicable to boring and jacking a steel casing through an existing earthen foundation, embankment, or earthen abutment. It is not applicable for dams containing a chimney filter or other non-plastic, granular material unless the boring and jacking operation can avoid the granular material.</w:t>
      </w:r>
    </w:p>
    <w:p w14:paraId="4B447E19" w14:textId="77777777" w:rsidR="00303D64" w:rsidRPr="00303D64" w:rsidRDefault="00303D64" w:rsidP="00633ED0">
      <w:pPr>
        <w:pStyle w:val="ListLevel1-ABC"/>
      </w:pPr>
      <w:r w:rsidRPr="00303D64">
        <w:t>Special Contracting Considerations</w:t>
      </w:r>
    </w:p>
    <w:p w14:paraId="1DA66059" w14:textId="77777777" w:rsidR="00303D64" w:rsidRPr="00303D64" w:rsidRDefault="00303D64" w:rsidP="00D563E2">
      <w:pPr>
        <w:pStyle w:val="ListLevel2-123"/>
        <w:numPr>
          <w:ilvl w:val="0"/>
          <w:numId w:val="40"/>
        </w:numPr>
        <w:ind w:left="720"/>
      </w:pPr>
      <w:r w:rsidRPr="00303D64">
        <w:t>Proof of the contractor’s boring and jacking experience and cellular foam grouting experience is required. The work must be conducted by an experienced contractor having bored and jacked a minimum of 2,000 feet of 42-inch diameter (or larger) conduit. Additionally, the cellular foam grout must be installed by a contractor having completed a minimum of 10 cellular concrete installations that are similar in nature to that specified. The contracting officer must be made aware that proof of experience compliant with these requirements must be obtained before awarding the construction contract.</w:t>
      </w:r>
    </w:p>
    <w:p w14:paraId="12CAF2F4" w14:textId="77777777" w:rsidR="00303D64" w:rsidRPr="00303D64" w:rsidRDefault="00303D64" w:rsidP="00633ED0">
      <w:pPr>
        <w:pStyle w:val="ListLevel1-ABC"/>
      </w:pPr>
      <w:r w:rsidRPr="00303D64">
        <w:t>Construction Specifications</w:t>
      </w:r>
    </w:p>
    <w:p w14:paraId="0ED72C19" w14:textId="77777777" w:rsidR="00303D64" w:rsidRPr="00303D64" w:rsidRDefault="00303D64" w:rsidP="00D563E2">
      <w:pPr>
        <w:pStyle w:val="ListLevel2-123"/>
        <w:numPr>
          <w:ilvl w:val="0"/>
          <w:numId w:val="41"/>
        </w:numPr>
        <w:ind w:left="720"/>
      </w:pPr>
      <w:r w:rsidRPr="00303D64">
        <w:t>Diversion of water is critical during the period between the start of a boring and jacking operation and the completion of the grouting operation to fill the annulus space with cellular concrete. Include Construction Specification 11, Removal of Water, with Construction Specification 54. Require a written plan for diverting surface water.</w:t>
      </w:r>
    </w:p>
    <w:p w14:paraId="6FC36A0F" w14:textId="77777777" w:rsidR="00303D64" w:rsidRPr="00303D64" w:rsidRDefault="00303D64" w:rsidP="00633ED0">
      <w:pPr>
        <w:pStyle w:val="ListLevel2-123"/>
      </w:pPr>
      <w:r w:rsidRPr="00303D64">
        <w:t>A filter diaphragm is required for all boring and jacking through embankments that have the potential for temporarily or permanently retaining water. Include Construction Specification 24, Drainfill, with Construction Specification 54.</w:t>
      </w:r>
    </w:p>
    <w:p w14:paraId="36C8BD62" w14:textId="77777777" w:rsidR="00303D64" w:rsidRPr="00303D64" w:rsidRDefault="00303D64" w:rsidP="00633ED0">
      <w:pPr>
        <w:pStyle w:val="ListLevel2-123"/>
      </w:pPr>
      <w:r w:rsidRPr="00303D64">
        <w:t>After the casing is installed and the annular space is filled with cellular concrete, a carrier pipe will be installed inside the casing. Include Construction Specification 85, Conduit Slip-Lining, with Construction Specification 54.</w:t>
      </w:r>
    </w:p>
    <w:p w14:paraId="4E161CDC" w14:textId="77777777" w:rsidR="00303D64" w:rsidRPr="00303D64" w:rsidRDefault="00303D64" w:rsidP="00633ED0">
      <w:pPr>
        <w:pStyle w:val="ListLevel2-123"/>
      </w:pPr>
      <w:r w:rsidRPr="00303D64">
        <w:t>A high degree of quality control is required when boring and jacking and grouting a casing. Include Construction Specification 94, Contractor Quality Control, with Construction Specification 54. Specify method 2 for the contractor’s quality-control system and personnel.</w:t>
      </w:r>
    </w:p>
    <w:p w14:paraId="415E0FF8" w14:textId="77777777" w:rsidR="00303D64" w:rsidRPr="00303D64" w:rsidRDefault="00303D64" w:rsidP="00AE6C52">
      <w:pPr>
        <w:pStyle w:val="ListLevel1-ABC"/>
      </w:pPr>
      <w:r w:rsidRPr="00303D64">
        <w:t>Material Specifications</w:t>
      </w:r>
    </w:p>
    <w:p w14:paraId="50977416" w14:textId="77777777" w:rsidR="00303D64" w:rsidRPr="00303D64" w:rsidRDefault="00303D64" w:rsidP="00D563E2">
      <w:pPr>
        <w:pStyle w:val="ListLevel2-123"/>
        <w:numPr>
          <w:ilvl w:val="0"/>
          <w:numId w:val="42"/>
        </w:numPr>
        <w:ind w:left="720"/>
      </w:pPr>
      <w:r w:rsidRPr="00303D64">
        <w:t>The following material specifications complement Construction Specification 54:</w:t>
      </w:r>
    </w:p>
    <w:p w14:paraId="5D4D4569" w14:textId="425503F4" w:rsidR="00303D64" w:rsidRPr="00303D64" w:rsidRDefault="00303D64" w:rsidP="00FF16D5">
      <w:pPr>
        <w:pStyle w:val="ListLevel3-abc"/>
        <w:numPr>
          <w:ilvl w:val="0"/>
          <w:numId w:val="43"/>
        </w:numPr>
        <w:ind w:left="1080"/>
      </w:pPr>
      <w:r w:rsidRPr="0DA7133A">
        <w:rPr>
          <w:u w:val="single"/>
        </w:rPr>
        <w:t>Admixtures</w:t>
      </w:r>
      <w:r w:rsidR="004B6417">
        <w:t>.</w:t>
      </w:r>
      <w:r w:rsidR="00FF16D5" w:rsidDel="004B6417">
        <w:t xml:space="preserve"> </w:t>
      </w:r>
      <w:r w:rsidRPr="00303D64">
        <w:t>Specification 533, Chemical Admixtures for Concrete</w:t>
      </w:r>
    </w:p>
    <w:p w14:paraId="786CA9AE" w14:textId="215FBCB0" w:rsidR="00303D64" w:rsidRPr="00303D64" w:rsidRDefault="00303D64" w:rsidP="00AE6C52">
      <w:pPr>
        <w:pStyle w:val="ListLevel3-abc"/>
      </w:pPr>
      <w:r w:rsidRPr="0DA7133A">
        <w:rPr>
          <w:u w:val="single"/>
        </w:rPr>
        <w:t>Fly ash</w:t>
      </w:r>
      <w:r w:rsidR="004B6417">
        <w:t>.</w:t>
      </w:r>
      <w:r w:rsidR="00FF16D5" w:rsidDel="004B6417">
        <w:t xml:space="preserve"> </w:t>
      </w:r>
      <w:r w:rsidRPr="00303D64">
        <w:t>Specification 532, Supplementary Cementitious Admixtures</w:t>
      </w:r>
    </w:p>
    <w:p w14:paraId="7BB65E8F" w14:textId="6AFC74E4" w:rsidR="00303D64" w:rsidRPr="00303D64" w:rsidRDefault="00303D64" w:rsidP="00AE6C52">
      <w:pPr>
        <w:pStyle w:val="ListLevel3-abc"/>
      </w:pPr>
      <w:r w:rsidRPr="0DA7133A">
        <w:rPr>
          <w:u w:val="single"/>
        </w:rPr>
        <w:t>Portland cement</w:t>
      </w:r>
      <w:r w:rsidR="004B6417">
        <w:t>.</w:t>
      </w:r>
      <w:r w:rsidR="00FF16D5" w:rsidDel="004B6417">
        <w:t xml:space="preserve"> </w:t>
      </w:r>
      <w:r w:rsidRPr="00303D64">
        <w:t>Specification 531, Portland Cement</w:t>
      </w:r>
    </w:p>
    <w:p w14:paraId="1E5698F3" w14:textId="4C8ACE32" w:rsidR="00303D64" w:rsidRPr="00303D64" w:rsidRDefault="00303D64" w:rsidP="00AE6C52">
      <w:pPr>
        <w:pStyle w:val="ListLevel3-abc"/>
      </w:pPr>
      <w:r w:rsidRPr="0DA7133A">
        <w:rPr>
          <w:u w:val="single"/>
        </w:rPr>
        <w:t>Steel casing and fittings</w:t>
      </w:r>
      <w:r w:rsidR="004B6417">
        <w:t>.</w:t>
      </w:r>
      <w:r w:rsidR="00FF16D5" w:rsidDel="004B6417">
        <w:t xml:space="preserve"> </w:t>
      </w:r>
      <w:r w:rsidRPr="00303D64">
        <w:t>Specification 554, Steel Pipe</w:t>
      </w:r>
    </w:p>
    <w:p w14:paraId="7B3665A2" w14:textId="1BF2E099" w:rsidR="00303D64" w:rsidRPr="00303D64" w:rsidRDefault="00303D64" w:rsidP="00AE6C52">
      <w:pPr>
        <w:pStyle w:val="ListLevel3-abc"/>
      </w:pPr>
      <w:r w:rsidRPr="0DA7133A">
        <w:rPr>
          <w:u w:val="single"/>
        </w:rPr>
        <w:t>Welding electrodes</w:t>
      </w:r>
      <w:r w:rsidR="004B6417">
        <w:t>.</w:t>
      </w:r>
      <w:r w:rsidR="00FF16D5" w:rsidDel="004B6417">
        <w:t xml:space="preserve"> </w:t>
      </w:r>
      <w:r w:rsidRPr="00303D64">
        <w:t>Specification 581, Metal</w:t>
      </w:r>
    </w:p>
    <w:p w14:paraId="70E6035E" w14:textId="77777777" w:rsidR="00303D64" w:rsidRPr="00303D64" w:rsidRDefault="00303D64" w:rsidP="00AE6C52">
      <w:pPr>
        <w:pStyle w:val="ListLevel1-ABC"/>
      </w:pPr>
      <w:r w:rsidRPr="00303D64">
        <w:lastRenderedPageBreak/>
        <w:t>Included Items</w:t>
      </w:r>
    </w:p>
    <w:p w14:paraId="431C0F61" w14:textId="77777777" w:rsidR="00303D64" w:rsidRPr="00303D64" w:rsidRDefault="00303D64" w:rsidP="00D7738B">
      <w:pPr>
        <w:pStyle w:val="ListLevel2-123"/>
        <w:numPr>
          <w:ilvl w:val="0"/>
          <w:numId w:val="44"/>
        </w:numPr>
        <w:ind w:left="720"/>
      </w:pPr>
      <w:r w:rsidRPr="00303D64">
        <w:t>Items to be included in contract specifications and drawings are as follows:</w:t>
      </w:r>
    </w:p>
    <w:p w14:paraId="2686DB2D" w14:textId="5C3A428F" w:rsidR="00303D64" w:rsidRPr="00303D64" w:rsidRDefault="00303D64" w:rsidP="00FF16D5">
      <w:pPr>
        <w:pStyle w:val="ListLevel3-abc"/>
        <w:numPr>
          <w:ilvl w:val="0"/>
          <w:numId w:val="45"/>
        </w:numPr>
        <w:ind w:left="1080"/>
      </w:pPr>
      <w:r w:rsidRPr="00303D64">
        <w:t>Complete engineering detail drawings of the casing installation showing the beginning and ending stations relative to the axis of the casing and location of the casing with respect to the dam centerline or other reference. Specify the line and grade of the installed casing. Ensure the work limits are adequate considering the following</w:t>
      </w:r>
      <w:r w:rsidR="004B6417">
        <w:t>.</w:t>
      </w:r>
    </w:p>
    <w:p w14:paraId="1E930625" w14:textId="56FCC5FF" w:rsidR="00303D64" w:rsidRPr="00303D64" w:rsidRDefault="00303D64" w:rsidP="00D7738B">
      <w:pPr>
        <w:pStyle w:val="ListLevel4-123"/>
        <w:ind w:left="1440"/>
      </w:pPr>
      <w:r w:rsidRPr="00303D64">
        <w:t>A minimum-size 20</w:t>
      </w:r>
      <w:r w:rsidR="004B6417">
        <w:t>-</w:t>
      </w:r>
      <w:r w:rsidRPr="00303D64">
        <w:t xml:space="preserve"> </w:t>
      </w:r>
      <w:r w:rsidR="004B6417">
        <w:t>by</w:t>
      </w:r>
      <w:r w:rsidRPr="00303D64">
        <w:t xml:space="preserve"> 40</w:t>
      </w:r>
      <w:r w:rsidR="004B6417">
        <w:t>-</w:t>
      </w:r>
      <w:r w:rsidRPr="00303D64">
        <w:t>foot bore pit is generally needed</w:t>
      </w:r>
      <w:r w:rsidR="00E23A0D">
        <w:t>,</w:t>
      </w:r>
      <w:r w:rsidRPr="00303D64">
        <w:t xml:space="preserve"> with the 40-foot length being tangent to the axis of the bore.</w:t>
      </w:r>
    </w:p>
    <w:p w14:paraId="095F8725" w14:textId="77777777" w:rsidR="00303D64" w:rsidRPr="00303D64" w:rsidRDefault="00303D64" w:rsidP="00D7738B">
      <w:pPr>
        <w:pStyle w:val="ListLevel4-123"/>
        <w:ind w:left="1440"/>
      </w:pPr>
      <w:r w:rsidRPr="00303D64">
        <w:t>Spoil from the bore pit will be temporarily stockpiled before being removed from the immediate bore pit location.</w:t>
      </w:r>
    </w:p>
    <w:p w14:paraId="30D057C8" w14:textId="77777777" w:rsidR="00303D64" w:rsidRPr="00303D64" w:rsidRDefault="00303D64" w:rsidP="00D7738B">
      <w:pPr>
        <w:pStyle w:val="ListLevel4-123"/>
        <w:ind w:left="1440"/>
      </w:pPr>
      <w:r w:rsidRPr="00303D64">
        <w:t>A track hoe generally operates along one side of the bore pit to remove tailings and move sections of conduit.</w:t>
      </w:r>
    </w:p>
    <w:p w14:paraId="43C4561E" w14:textId="77777777" w:rsidR="00303D64" w:rsidRPr="00303D64" w:rsidRDefault="00303D64" w:rsidP="00D7738B">
      <w:pPr>
        <w:pStyle w:val="ListLevel4-123"/>
        <w:ind w:left="1440"/>
      </w:pPr>
      <w:r w:rsidRPr="00303D64">
        <w:t>Room is needed to temporarily stockpile the material from the bored or excavated tunnel through which the pipe is jacked.</w:t>
      </w:r>
    </w:p>
    <w:p w14:paraId="5E289B28" w14:textId="77777777" w:rsidR="00303D64" w:rsidRPr="00303D64" w:rsidRDefault="00303D64" w:rsidP="00D7738B">
      <w:pPr>
        <w:pStyle w:val="ListLevel4-123"/>
        <w:ind w:left="1440"/>
      </w:pPr>
      <w:r w:rsidRPr="00303D64">
        <w:t>Access is needed to move equipment and materials and to remove excavated materials.</w:t>
      </w:r>
    </w:p>
    <w:p w14:paraId="56D53AB3" w14:textId="77777777" w:rsidR="00303D64" w:rsidRPr="00303D64" w:rsidRDefault="00303D64" w:rsidP="00D7738B">
      <w:pPr>
        <w:pStyle w:val="ListLevel4-123"/>
        <w:ind w:left="1440"/>
      </w:pPr>
      <w:r w:rsidRPr="00303D64">
        <w:t>Casing and carrier pipe will be unloaded and stockpiled near the work.</w:t>
      </w:r>
    </w:p>
    <w:p w14:paraId="4D39D7D1" w14:textId="77777777" w:rsidR="00303D64" w:rsidRPr="00303D64" w:rsidRDefault="00303D64" w:rsidP="00D7738B">
      <w:pPr>
        <w:pStyle w:val="ListLevel4-123"/>
        <w:ind w:left="1440"/>
      </w:pPr>
      <w:r w:rsidRPr="00303D64">
        <w:t>Room will be needed for the grouting operation to transport and stockpile materials and to produce and pump the job mix.</w:t>
      </w:r>
    </w:p>
    <w:p w14:paraId="3F195141" w14:textId="7A699983" w:rsidR="00303D64" w:rsidRPr="00303D64" w:rsidRDefault="00303D64" w:rsidP="006E3B39">
      <w:pPr>
        <w:pStyle w:val="ListLevel3-abc"/>
      </w:pPr>
      <w:r w:rsidRPr="00303D64">
        <w:t xml:space="preserve">In Section B, </w:t>
      </w:r>
      <w:r>
        <w:t>Material</w:t>
      </w:r>
      <w:r w:rsidRPr="00303D64">
        <w:t xml:space="preserve">, specify the class of fly ash and type of portland cement to be used or state that the contractor may choose the class of fly ash or type of portland cement to be used. These are independent of each other, </w:t>
      </w:r>
      <w:r w:rsidR="009313F5">
        <w:t>meaning</w:t>
      </w:r>
      <w:r w:rsidRPr="00303D64">
        <w:t xml:space="preserve"> one may be specified and the other selected by the contractor.</w:t>
      </w:r>
    </w:p>
    <w:p w14:paraId="494F0CC5" w14:textId="33902A96" w:rsidR="00303D64" w:rsidRPr="00303D64" w:rsidRDefault="00303D64" w:rsidP="006E3B39">
      <w:pPr>
        <w:pStyle w:val="ListLevel3-abc"/>
      </w:pPr>
      <w:r w:rsidRPr="00303D64">
        <w:t>In Section F, Installing the Casing, specify line and grade tolerances. At a minimum, when horizontal alignment is not critical, grade tolerances should be selected to allow for specification-compliant installation of the carrier pipe. For example, a specification might read, “The maximum variation from planned grade at any point in the drive must be plus or minus 0.25 feet and the maximum variation in horizontal alignment must be plus or minus 5 feet over the entire length of the bore with no abrupt changes.” Where horizontal alignment is critical, specify that monitoring of horizontal alignment is required and that auger boring systems employ a bidirectional mechanical steering head. For example, a specification might read, “The maximum variation from planned grade at any point in the drive must be plus or minus 0.25 feet and the maximum variation in horizontal alignment must be plus or minus 1 foot over the entire length of the bore with no abrupt changes. For auger boring systems, use a bidirectional mechanical steering head and monitor the grade and alignment at a minimum of 20-foot intervals as the casing is advanced.”</w:t>
      </w:r>
    </w:p>
    <w:p w14:paraId="78A9B974" w14:textId="77777777" w:rsidR="00303D64" w:rsidRPr="00303D64" w:rsidRDefault="00303D64" w:rsidP="006E3B39">
      <w:pPr>
        <w:pStyle w:val="ListLevel3-abc"/>
      </w:pPr>
      <w:r w:rsidRPr="00303D64">
        <w:t xml:space="preserve">In Section H, Grouting, specify the maximum grouting pressure allowed if a maximum grouting pressure less than 4 psi is desired. Depending on the grade of the casing, it may be necessary to grout in stages to control grouting pressure. Where applicable, include a statement similar to, “Cease grouting </w:t>
      </w:r>
      <w:r w:rsidRPr="00303D64">
        <w:lastRenderedPageBreak/>
        <w:t>before the specified maximum pressure is attained; allow installed grout to set before continuing grout installation.”</w:t>
      </w:r>
    </w:p>
    <w:p w14:paraId="223C99D1" w14:textId="77777777" w:rsidR="00303D64" w:rsidRPr="00303D64" w:rsidRDefault="00303D64" w:rsidP="006E3B39">
      <w:pPr>
        <w:pStyle w:val="ListLevel1-ABC"/>
      </w:pPr>
      <w:r w:rsidRPr="00303D64">
        <w:t>Methods</w:t>
      </w:r>
    </w:p>
    <w:p w14:paraId="09E5B860" w14:textId="77777777" w:rsidR="00303D64" w:rsidRPr="00303D64" w:rsidRDefault="00303D64" w:rsidP="00FF16D5">
      <w:pPr>
        <w:pStyle w:val="ListLevel2-123"/>
        <w:numPr>
          <w:ilvl w:val="0"/>
          <w:numId w:val="46"/>
        </w:numPr>
        <w:ind w:left="720"/>
      </w:pPr>
      <w:r w:rsidRPr="00303D64">
        <w:t xml:space="preserve">In </w:t>
      </w:r>
      <w:r w:rsidRPr="00D7738B">
        <w:t>Section J, Measurement and Payment</w:t>
      </w:r>
      <w:r w:rsidRPr="00303D64">
        <w:t>, the methods are self-explanatory.</w:t>
      </w:r>
    </w:p>
    <w:p w14:paraId="4CDEFF5C" w14:textId="77777777" w:rsidR="00303D64" w:rsidRPr="00303D64" w:rsidRDefault="00303D64" w:rsidP="00D563E2">
      <w:pPr>
        <w:pStyle w:val="ListLevel1-ABC"/>
      </w:pPr>
      <w:r w:rsidRPr="00303D64">
        <w:t>Items of Work and Construction Details</w:t>
      </w:r>
    </w:p>
    <w:p w14:paraId="033EF4BC" w14:textId="268835F0" w:rsidR="009D79BB" w:rsidRPr="009D79BB" w:rsidRDefault="145A0497" w:rsidP="00D7738B">
      <w:pPr>
        <w:pStyle w:val="ListLevel2-123"/>
        <w:numPr>
          <w:ilvl w:val="0"/>
          <w:numId w:val="47"/>
        </w:numPr>
        <w:ind w:left="720"/>
      </w:pPr>
      <w:r>
        <w:t>P</w:t>
      </w:r>
      <w:r w:rsidR="00303D64">
        <w:t>repare</w:t>
      </w:r>
      <w:r w:rsidR="00303D64" w:rsidRPr="00303D64">
        <w:t xml:space="preserve"> and outline job-specific </w:t>
      </w:r>
      <w:r w:rsidR="00007D99">
        <w:t>i</w:t>
      </w:r>
      <w:r w:rsidR="00303D64">
        <w:t>tems</w:t>
      </w:r>
      <w:r w:rsidR="00303D64" w:rsidRPr="00303D64">
        <w:t xml:space="preserve"> of work and construction details in accordance with these instructions.</w:t>
      </w:r>
    </w:p>
    <w:sectPr w:rsidR="009D79BB" w:rsidRPr="009D79BB" w:rsidSect="00F6401E">
      <w:headerReference w:type="even" r:id="rId11"/>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EE04F" w14:textId="77777777" w:rsidR="00F6401E" w:rsidRDefault="00F6401E">
      <w:r>
        <w:separator/>
      </w:r>
    </w:p>
    <w:p w14:paraId="072FE7A2" w14:textId="77777777" w:rsidR="00F6401E" w:rsidRDefault="00F6401E"/>
  </w:endnote>
  <w:endnote w:type="continuationSeparator" w:id="0">
    <w:p w14:paraId="4D8FA14D" w14:textId="77777777" w:rsidR="00F6401E" w:rsidRDefault="00F6401E">
      <w:r>
        <w:continuationSeparator/>
      </w:r>
    </w:p>
    <w:p w14:paraId="1A2BDABF" w14:textId="77777777" w:rsidR="00F6401E" w:rsidRDefault="00F6401E"/>
  </w:endnote>
  <w:endnote w:type="continuationNotice" w:id="1">
    <w:p w14:paraId="2E2A1F0B" w14:textId="77777777" w:rsidR="00F6401E" w:rsidRDefault="00F64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arial">
    <w:altName w:val="Times New Roman"/>
    <w:panose1 w:val="00000000000000000000"/>
    <w:charset w:val="00"/>
    <w:family w:val="roman"/>
    <w:notTrueType/>
    <w:pitch w:val="default"/>
    <w:sig w:usb0="00000003" w:usb1="00000000" w:usb2="00000000" w:usb3="00000000" w:csb0="00000001" w:csb1="00000000"/>
  </w:font>
  <w:font w:name="Verdana,arial">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Century Book">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F27A" w14:textId="198717B8" w:rsidR="008079EF" w:rsidRDefault="00586513" w:rsidP="00D7738B">
    <w:pPr>
      <w:pStyle w:val="DirectivesFooter"/>
    </w:pPr>
    <w:r w:rsidRPr="00C64BFC">
      <w:t>210</w:t>
    </w:r>
    <w:r w:rsidR="00D7738B">
      <w:t xml:space="preserve"> </w:t>
    </w:r>
    <w:r w:rsidR="0035084B">
      <w:t>H</w:t>
    </w:r>
    <w:r w:rsidR="00D7738B">
      <w:t xml:space="preserve"> </w:t>
    </w:r>
    <w:r w:rsidR="0035084B">
      <w:t>642 CS 54  (</w:t>
    </w:r>
    <w:r w:rsidR="00455503">
      <w:t>June</w:t>
    </w:r>
    <w:r w:rsidR="0035084B">
      <w:t xml:space="preserve"> </w:t>
    </w:r>
    <w:r w:rsidRPr="00C64BFC">
      <w:t>20</w:t>
    </w:r>
    <w:r w:rsidR="0035084B">
      <w:t>24</w:t>
    </w:r>
    <w:r w:rsidRPr="00C64BFC">
      <w:t>)</w:t>
    </w:r>
    <w:r w:rsidR="008079EF" w:rsidRPr="00403C80">
      <w:tab/>
    </w:r>
    <w:r w:rsidR="008079EF" w:rsidRPr="00403C80">
      <w:rPr>
        <w:rStyle w:val="PageNumber"/>
      </w:rPr>
      <w:fldChar w:fldCharType="begin"/>
    </w:r>
    <w:r w:rsidR="008079EF" w:rsidRPr="00403C80">
      <w:rPr>
        <w:rStyle w:val="PageNumber"/>
      </w:rPr>
      <w:instrText xml:space="preserve"> PAGE </w:instrText>
    </w:r>
    <w:r w:rsidR="008079EF" w:rsidRPr="00403C80">
      <w:rPr>
        <w:rStyle w:val="PageNumber"/>
      </w:rPr>
      <w:fldChar w:fldCharType="separate"/>
    </w:r>
    <w:r w:rsidR="008079EF">
      <w:rPr>
        <w:rStyle w:val="PageNumber"/>
      </w:rPr>
      <w:t>1</w:t>
    </w:r>
    <w:r w:rsidR="008079EF" w:rsidRPr="00403C8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377E0" w14:textId="77777777" w:rsidR="00F6401E" w:rsidRDefault="00F6401E">
      <w:r>
        <w:separator/>
      </w:r>
    </w:p>
    <w:p w14:paraId="68EAACA8" w14:textId="77777777" w:rsidR="00F6401E" w:rsidRDefault="00F6401E"/>
  </w:footnote>
  <w:footnote w:type="continuationSeparator" w:id="0">
    <w:p w14:paraId="14783BA8" w14:textId="77777777" w:rsidR="00F6401E" w:rsidRDefault="00F6401E">
      <w:r>
        <w:continuationSeparator/>
      </w:r>
    </w:p>
    <w:p w14:paraId="6395641C" w14:textId="77777777" w:rsidR="00F6401E" w:rsidRDefault="00F6401E"/>
  </w:footnote>
  <w:footnote w:type="continuationNotice" w:id="1">
    <w:p w14:paraId="1364B3E1" w14:textId="77777777" w:rsidR="00F6401E" w:rsidRDefault="00F640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72F66" w14:textId="77777777" w:rsidR="00A16622" w:rsidRDefault="00A16622"/>
  <w:p w14:paraId="26823106" w14:textId="77777777" w:rsidR="008A7303" w:rsidRDefault="008A7303">
    <w:pPr>
      <w:pStyle w:val="Header"/>
    </w:pPr>
  </w:p>
  <w:p w14:paraId="6B9F8C44" w14:textId="77777777" w:rsidR="00A16622" w:rsidRDefault="00A16622"/>
  <w:p w14:paraId="62D50BC8" w14:textId="77777777" w:rsidR="00301613" w:rsidRDefault="00301613">
    <w:pPr>
      <w:pStyle w:val="Footer"/>
    </w:pPr>
  </w:p>
  <w:p w14:paraId="2231D3E5" w14:textId="77777777" w:rsidR="00A16622" w:rsidRDefault="00A16622"/>
  <w:p w14:paraId="6C9AC2AB" w14:textId="77777777" w:rsidR="00AB7B65" w:rsidRPr="007B4001" w:rsidRDefault="00301613" w:rsidP="00C5742B">
    <w:pPr>
      <w:pStyle w:val="eTextPara"/>
    </w:pPr>
    <w:r>
      <w:t>1</w:t>
    </w:r>
    <w:r w:rsidR="007B4001">
      <w:t xml:space="preserve"> </w:t>
    </w:r>
    <w:r w:rsidR="00E77A1F">
      <w:t>XX</w:t>
    </w:r>
    <w:r w:rsidR="007B4001">
      <w:t xml:space="preserve"> </w:t>
    </w:r>
    <w:r w:rsidR="00C34197">
      <w:t>000</w:t>
    </w:r>
    <w:r w:rsidR="00E77A1F">
      <w:t>X</w:t>
    </w:r>
    <w:r w:rsidR="0075067E" w:rsidRPr="007B4001">
      <w:t xml:space="preserve"> </w:t>
    </w:r>
    <w:r w:rsidR="00C34197">
      <w:t>(</w:t>
    </w:r>
    <w:r w:rsidR="00A42A7F">
      <w:t>1st</w:t>
    </w:r>
    <w:r w:rsidR="0075067E" w:rsidRPr="007B4001">
      <w:t xml:space="preserve"> </w:t>
    </w:r>
    <w:r w:rsidR="007B4001">
      <w:t>edition</w:t>
    </w:r>
    <w:r w:rsidR="0075067E" w:rsidRPr="007B4001">
      <w:t xml:space="preserve">, </w:t>
    </w:r>
    <w:r w:rsidR="001A13B4">
      <w:t>amended</w:t>
    </w:r>
    <w:r w:rsidR="00FB5093" w:rsidRPr="007B4001">
      <w:t xml:space="preserve"> </w:t>
    </w:r>
    <w:r w:rsidR="0075067E" w:rsidRPr="007B4001">
      <w:t>Month Year</w:t>
    </w:r>
    <w:r w:rsidR="00C34197">
      <w:t>)</w:t>
    </w:r>
    <w:r w:rsidR="007B4001">
      <w:tab/>
    </w:r>
    <w:r w:rsidR="00AB7B65" w:rsidRPr="007B4001">
      <w:rPr>
        <w:rStyle w:val="PageNumber"/>
        <w:rFonts w:ascii="Times New Roman" w:hAnsi="Times New Roman"/>
        <w:sz w:val="20"/>
        <w:szCs w:val="20"/>
      </w:rPr>
      <w:fldChar w:fldCharType="begin"/>
    </w:r>
    <w:r w:rsidR="00AB7B65" w:rsidRPr="007B4001">
      <w:rPr>
        <w:rStyle w:val="PageNumber"/>
        <w:rFonts w:ascii="Times New Roman" w:hAnsi="Times New Roman"/>
        <w:sz w:val="20"/>
        <w:szCs w:val="20"/>
      </w:rPr>
      <w:instrText xml:space="preserve"> PAGE </w:instrText>
    </w:r>
    <w:r w:rsidR="00AB7B65" w:rsidRPr="007B4001">
      <w:rPr>
        <w:rStyle w:val="PageNumber"/>
        <w:rFonts w:ascii="Times New Roman" w:hAnsi="Times New Roman"/>
        <w:sz w:val="20"/>
        <w:szCs w:val="20"/>
      </w:rPr>
      <w:fldChar w:fldCharType="separate"/>
    </w:r>
    <w:r w:rsidR="00971456" w:rsidRPr="007B4001">
      <w:rPr>
        <w:rStyle w:val="PageNumber"/>
        <w:rFonts w:ascii="Times New Roman" w:hAnsi="Times New Roman"/>
        <w:noProof/>
        <w:sz w:val="20"/>
        <w:szCs w:val="20"/>
      </w:rPr>
      <w:t>1</w:t>
    </w:r>
    <w:r w:rsidR="00AB7B65" w:rsidRPr="007B4001">
      <w:rPr>
        <w:rStyle w:val="PageNumber"/>
        <w:rFonts w:ascii="Times New Roman" w:hAnsi="Times New Roman"/>
        <w:sz w:val="20"/>
        <w:szCs w:val="20"/>
      </w:rPr>
      <w:fldChar w:fldCharType="end"/>
    </w:r>
  </w:p>
  <w:p w14:paraId="082B0918" w14:textId="77777777" w:rsidR="00293C39" w:rsidRDefault="00293C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580" w:hanging="481"/>
      </w:pPr>
      <w:rPr>
        <w:rFonts w:ascii="Helvetica" w:hAnsi="Helvetica" w:cs="Helvetica"/>
        <w:b/>
        <w:bCs/>
        <w:color w:val="231F20"/>
        <w:sz w:val="21"/>
        <w:szCs w:val="21"/>
      </w:rPr>
    </w:lvl>
    <w:lvl w:ilvl="1">
      <w:numFmt w:val="bullet"/>
      <w:lvlText w:val="•"/>
      <w:lvlJc w:val="left"/>
      <w:pPr>
        <w:ind w:left="1556" w:hanging="481"/>
      </w:pPr>
    </w:lvl>
    <w:lvl w:ilvl="2">
      <w:numFmt w:val="bullet"/>
      <w:lvlText w:val="•"/>
      <w:lvlJc w:val="left"/>
      <w:pPr>
        <w:ind w:left="2532" w:hanging="481"/>
      </w:pPr>
    </w:lvl>
    <w:lvl w:ilvl="3">
      <w:numFmt w:val="bullet"/>
      <w:lvlText w:val="•"/>
      <w:lvlJc w:val="left"/>
      <w:pPr>
        <w:ind w:left="3508" w:hanging="481"/>
      </w:pPr>
    </w:lvl>
    <w:lvl w:ilvl="4">
      <w:numFmt w:val="bullet"/>
      <w:lvlText w:val="•"/>
      <w:lvlJc w:val="left"/>
      <w:pPr>
        <w:ind w:left="4484" w:hanging="481"/>
      </w:pPr>
    </w:lvl>
    <w:lvl w:ilvl="5">
      <w:numFmt w:val="bullet"/>
      <w:lvlText w:val="•"/>
      <w:lvlJc w:val="left"/>
      <w:pPr>
        <w:ind w:left="5460" w:hanging="481"/>
      </w:pPr>
    </w:lvl>
    <w:lvl w:ilvl="6">
      <w:numFmt w:val="bullet"/>
      <w:lvlText w:val="•"/>
      <w:lvlJc w:val="left"/>
      <w:pPr>
        <w:ind w:left="6436" w:hanging="481"/>
      </w:pPr>
    </w:lvl>
    <w:lvl w:ilvl="7">
      <w:numFmt w:val="bullet"/>
      <w:lvlText w:val="•"/>
      <w:lvlJc w:val="left"/>
      <w:pPr>
        <w:ind w:left="7412" w:hanging="481"/>
      </w:pPr>
    </w:lvl>
    <w:lvl w:ilvl="8">
      <w:numFmt w:val="bullet"/>
      <w:lvlText w:val="•"/>
      <w:lvlJc w:val="left"/>
      <w:pPr>
        <w:ind w:left="8388" w:hanging="481"/>
      </w:pPr>
    </w:lvl>
  </w:abstractNum>
  <w:abstractNum w:abstractNumId="1" w15:restartNumberingAfterBreak="0">
    <w:nsid w:val="00F84D8A"/>
    <w:multiLevelType w:val="hybridMultilevel"/>
    <w:tmpl w:val="53AA0E18"/>
    <w:lvl w:ilvl="0" w:tplc="F984BEC6">
      <w:numFmt w:val="decimal"/>
      <w:pStyle w:val="eHeadSection"/>
      <w:lvlText w:val="XXX.%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53251"/>
    <w:multiLevelType w:val="hybridMultilevel"/>
    <w:tmpl w:val="0116E1A2"/>
    <w:lvl w:ilvl="0" w:tplc="952E715E">
      <w:start w:val="1"/>
      <w:numFmt w:val="lowerLetter"/>
      <w:pStyle w:val="ListLevel3-abc"/>
      <w:lvlText w:val="%1."/>
      <w:lvlJc w:val="left"/>
      <w:pPr>
        <w:ind w:left="144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2EE64B1"/>
    <w:multiLevelType w:val="hybridMultilevel"/>
    <w:tmpl w:val="B4500D24"/>
    <w:lvl w:ilvl="0" w:tplc="641C1876">
      <w:start w:val="1"/>
      <w:numFmt w:val="bullet"/>
      <w:pStyle w:val="Bullet3"/>
      <w:lvlText w:val="♦"/>
      <w:lvlJc w:val="left"/>
      <w:pPr>
        <w:ind w:left="3240" w:hanging="360"/>
      </w:pPr>
      <w:rPr>
        <w:rFonts w:ascii="Courier New" w:hAnsi="Courier New"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5BA3999"/>
    <w:multiLevelType w:val="hybridMultilevel"/>
    <w:tmpl w:val="26CEF59E"/>
    <w:lvl w:ilvl="0" w:tplc="39E8C936">
      <w:start w:val="1"/>
      <w:numFmt w:val="bullet"/>
      <w:pStyle w:val="Bullet2"/>
      <w:lvlText w:val=""/>
      <w:lvlJc w:val="left"/>
      <w:pPr>
        <w:ind w:left="3240" w:hanging="360"/>
      </w:pPr>
      <w:rPr>
        <w:rFonts w:ascii="Wingdings" w:hAnsi="Wingdings" w:hint="default"/>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D9171FC"/>
    <w:multiLevelType w:val="hybridMultilevel"/>
    <w:tmpl w:val="A5589D92"/>
    <w:lvl w:ilvl="0" w:tplc="89B45C8C">
      <w:start w:val="1"/>
      <w:numFmt w:val="bullet"/>
      <w:pStyle w:val="eTextParaA1Bullet"/>
      <w:lvlText w:val=""/>
      <w:lvlJc w:val="left"/>
      <w:pPr>
        <w:tabs>
          <w:tab w:val="num" w:pos="2794"/>
        </w:tabs>
        <w:ind w:left="2794" w:hanging="360"/>
      </w:pPr>
      <w:rPr>
        <w:rFonts w:ascii="Symbol" w:hAnsi="Symbol" w:hint="default"/>
      </w:rPr>
    </w:lvl>
    <w:lvl w:ilvl="1" w:tplc="04090003">
      <w:start w:val="1"/>
      <w:numFmt w:val="bullet"/>
      <w:lvlText w:val="o"/>
      <w:lvlJc w:val="left"/>
      <w:pPr>
        <w:tabs>
          <w:tab w:val="num" w:pos="3514"/>
        </w:tabs>
        <w:ind w:left="3514" w:hanging="360"/>
      </w:pPr>
      <w:rPr>
        <w:rFonts w:ascii="Courier New" w:hAnsi="Courier New" w:hint="default"/>
      </w:rPr>
    </w:lvl>
    <w:lvl w:ilvl="2" w:tplc="04090005">
      <w:start w:val="1"/>
      <w:numFmt w:val="bullet"/>
      <w:lvlText w:val=""/>
      <w:lvlJc w:val="left"/>
      <w:pPr>
        <w:tabs>
          <w:tab w:val="num" w:pos="4234"/>
        </w:tabs>
        <w:ind w:left="4234" w:hanging="360"/>
      </w:pPr>
      <w:rPr>
        <w:rFonts w:ascii="Wingdings" w:hAnsi="Wingdings" w:hint="default"/>
      </w:rPr>
    </w:lvl>
    <w:lvl w:ilvl="3" w:tplc="04090001">
      <w:start w:val="1"/>
      <w:numFmt w:val="bullet"/>
      <w:lvlText w:val=""/>
      <w:lvlJc w:val="left"/>
      <w:pPr>
        <w:tabs>
          <w:tab w:val="num" w:pos="4954"/>
        </w:tabs>
        <w:ind w:left="4954" w:hanging="360"/>
      </w:pPr>
      <w:rPr>
        <w:rFonts w:ascii="Symbol" w:hAnsi="Symbol" w:hint="default"/>
      </w:rPr>
    </w:lvl>
    <w:lvl w:ilvl="4" w:tplc="04090003">
      <w:start w:val="1"/>
      <w:numFmt w:val="bullet"/>
      <w:lvlText w:val="o"/>
      <w:lvlJc w:val="left"/>
      <w:pPr>
        <w:tabs>
          <w:tab w:val="num" w:pos="5674"/>
        </w:tabs>
        <w:ind w:left="5674" w:hanging="360"/>
      </w:pPr>
      <w:rPr>
        <w:rFonts w:ascii="Courier New" w:hAnsi="Courier New" w:hint="default"/>
      </w:rPr>
    </w:lvl>
    <w:lvl w:ilvl="5" w:tplc="04090005">
      <w:start w:val="1"/>
      <w:numFmt w:val="bullet"/>
      <w:lvlText w:val=""/>
      <w:lvlJc w:val="left"/>
      <w:pPr>
        <w:tabs>
          <w:tab w:val="num" w:pos="6394"/>
        </w:tabs>
        <w:ind w:left="6394" w:hanging="360"/>
      </w:pPr>
      <w:rPr>
        <w:rFonts w:ascii="Wingdings" w:hAnsi="Wingdings" w:hint="default"/>
      </w:rPr>
    </w:lvl>
    <w:lvl w:ilvl="6" w:tplc="04090001">
      <w:start w:val="1"/>
      <w:numFmt w:val="bullet"/>
      <w:lvlText w:val=""/>
      <w:lvlJc w:val="left"/>
      <w:pPr>
        <w:tabs>
          <w:tab w:val="num" w:pos="7114"/>
        </w:tabs>
        <w:ind w:left="7114" w:hanging="360"/>
      </w:pPr>
      <w:rPr>
        <w:rFonts w:ascii="Symbol" w:hAnsi="Symbol" w:hint="default"/>
      </w:rPr>
    </w:lvl>
    <w:lvl w:ilvl="7" w:tplc="04090003">
      <w:start w:val="1"/>
      <w:numFmt w:val="bullet"/>
      <w:lvlText w:val="o"/>
      <w:lvlJc w:val="left"/>
      <w:pPr>
        <w:tabs>
          <w:tab w:val="num" w:pos="7834"/>
        </w:tabs>
        <w:ind w:left="7834" w:hanging="360"/>
      </w:pPr>
      <w:rPr>
        <w:rFonts w:ascii="Courier New" w:hAnsi="Courier New" w:hint="default"/>
      </w:rPr>
    </w:lvl>
    <w:lvl w:ilvl="8" w:tplc="04090005">
      <w:start w:val="1"/>
      <w:numFmt w:val="bullet"/>
      <w:lvlText w:val=""/>
      <w:lvlJc w:val="left"/>
      <w:pPr>
        <w:tabs>
          <w:tab w:val="num" w:pos="8554"/>
        </w:tabs>
        <w:ind w:left="8554" w:hanging="360"/>
      </w:pPr>
      <w:rPr>
        <w:rFonts w:ascii="Wingdings" w:hAnsi="Wingdings" w:hint="default"/>
      </w:rPr>
    </w:lvl>
  </w:abstractNum>
  <w:abstractNum w:abstractNumId="6" w15:restartNumberingAfterBreak="0">
    <w:nsid w:val="24CF6198"/>
    <w:multiLevelType w:val="hybridMultilevel"/>
    <w:tmpl w:val="2DA6C0CA"/>
    <w:lvl w:ilvl="0" w:tplc="E85A5A06">
      <w:start w:val="1"/>
      <w:numFmt w:val="bullet"/>
      <w:pStyle w:val="eTable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5D107A5"/>
    <w:multiLevelType w:val="hybridMultilevel"/>
    <w:tmpl w:val="7C7C0630"/>
    <w:lvl w:ilvl="0" w:tplc="2A74FF92">
      <w:start w:val="1"/>
      <w:numFmt w:val="lowerLetter"/>
      <w:pStyle w:val="ListLevel5-abc"/>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0240A53"/>
    <w:multiLevelType w:val="multilevel"/>
    <w:tmpl w:val="E77C19C6"/>
    <w:styleLink w:val="StyleeTextParaTimesNewRoman"/>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4C75132"/>
    <w:multiLevelType w:val="hybridMultilevel"/>
    <w:tmpl w:val="2512A3F4"/>
    <w:lvl w:ilvl="0" w:tplc="69DEF70C">
      <w:numFmt w:val="decimal"/>
      <w:pStyle w:val="SectionNumber-XXX0"/>
      <w:lvlText w:val="50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56032"/>
    <w:multiLevelType w:val="hybridMultilevel"/>
    <w:tmpl w:val="AADAFE8A"/>
    <w:lvl w:ilvl="0" w:tplc="7EFC0726">
      <w:start w:val="1"/>
      <w:numFmt w:val="bullet"/>
      <w:pStyle w:val="eTextParaABullet"/>
      <w:lvlText w:val=""/>
      <w:lvlJc w:val="left"/>
      <w:pPr>
        <w:tabs>
          <w:tab w:val="num" w:pos="216"/>
        </w:tabs>
        <w:ind w:left="216"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1" w15:restartNumberingAfterBreak="0">
    <w:nsid w:val="4DC00C43"/>
    <w:multiLevelType w:val="hybridMultilevel"/>
    <w:tmpl w:val="8B666E30"/>
    <w:lvl w:ilvl="0" w:tplc="8D3EEE4C">
      <w:start w:val="1"/>
      <w:numFmt w:val="bullet"/>
      <w:pStyle w:val="eTextPara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E210709"/>
    <w:multiLevelType w:val="hybridMultilevel"/>
    <w:tmpl w:val="B142CE24"/>
    <w:lvl w:ilvl="0" w:tplc="D2687382">
      <w:start w:val="1"/>
      <w:numFmt w:val="bullet"/>
      <w:pStyle w:val="eTextParaA1aBullet"/>
      <w:lvlText w:val=""/>
      <w:lvlJc w:val="left"/>
      <w:pPr>
        <w:tabs>
          <w:tab w:val="num" w:pos="5760"/>
        </w:tabs>
        <w:ind w:left="5760" w:hanging="360"/>
      </w:pPr>
      <w:rPr>
        <w:rFonts w:ascii="Symbol" w:hAnsi="Symbol" w:hint="default"/>
      </w:rPr>
    </w:lvl>
    <w:lvl w:ilvl="1" w:tplc="04090003">
      <w:start w:val="1"/>
      <w:numFmt w:val="bullet"/>
      <w:lvlText w:val="o"/>
      <w:lvlJc w:val="left"/>
      <w:pPr>
        <w:tabs>
          <w:tab w:val="num" w:pos="4680"/>
        </w:tabs>
        <w:ind w:left="4680" w:hanging="360"/>
      </w:pPr>
      <w:rPr>
        <w:rFonts w:ascii="Courier New" w:hAnsi="Courier New"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8280"/>
        </w:tabs>
        <w:ind w:left="8280" w:hanging="360"/>
      </w:pPr>
      <w:rPr>
        <w:rFonts w:ascii="Symbol" w:hAnsi="Symbol" w:hint="default"/>
      </w:rPr>
    </w:lvl>
    <w:lvl w:ilvl="7" w:tplc="04090003">
      <w:start w:val="1"/>
      <w:numFmt w:val="bullet"/>
      <w:lvlText w:val="o"/>
      <w:lvlJc w:val="left"/>
      <w:pPr>
        <w:tabs>
          <w:tab w:val="num" w:pos="9000"/>
        </w:tabs>
        <w:ind w:left="9000" w:hanging="360"/>
      </w:pPr>
      <w:rPr>
        <w:rFonts w:ascii="Courier New" w:hAnsi="Courier New" w:hint="default"/>
      </w:rPr>
    </w:lvl>
    <w:lvl w:ilvl="8" w:tplc="04090005">
      <w:start w:val="1"/>
      <w:numFmt w:val="bullet"/>
      <w:lvlText w:val=""/>
      <w:lvlJc w:val="left"/>
      <w:pPr>
        <w:tabs>
          <w:tab w:val="num" w:pos="9720"/>
        </w:tabs>
        <w:ind w:left="9720" w:hanging="360"/>
      </w:pPr>
      <w:rPr>
        <w:rFonts w:ascii="Wingdings" w:hAnsi="Wingdings" w:hint="default"/>
      </w:rPr>
    </w:lvl>
  </w:abstractNum>
  <w:abstractNum w:abstractNumId="13" w15:restartNumberingAfterBreak="0">
    <w:nsid w:val="5C160EBA"/>
    <w:multiLevelType w:val="hybridMultilevel"/>
    <w:tmpl w:val="F2F2C796"/>
    <w:lvl w:ilvl="0" w:tplc="67688D60">
      <w:start w:val="1"/>
      <w:numFmt w:val="decimal"/>
      <w:pStyle w:val="ListLevel4-123"/>
      <w:lvlText w:val="(%1)"/>
      <w:lvlJc w:val="left"/>
      <w:pPr>
        <w:ind w:left="18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C5E5A68"/>
    <w:multiLevelType w:val="hybridMultilevel"/>
    <w:tmpl w:val="C3E83994"/>
    <w:lvl w:ilvl="0" w:tplc="3E4659E4">
      <w:start w:val="1"/>
      <w:numFmt w:val="upperLetter"/>
      <w:pStyle w:val="ListLevel1-ABC"/>
      <w:lvlText w:val="%1."/>
      <w:lvlJc w:val="left"/>
      <w:pPr>
        <w:ind w:left="1080" w:hanging="360"/>
      </w:pPr>
      <w:rPr>
        <w:color w:val="auto"/>
      </w:rPr>
    </w:lvl>
    <w:lvl w:ilvl="1" w:tplc="E2DE0702">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D0692C"/>
    <w:multiLevelType w:val="hybridMultilevel"/>
    <w:tmpl w:val="72465CD8"/>
    <w:lvl w:ilvl="0" w:tplc="7E8C6272">
      <w:start w:val="1"/>
      <w:numFmt w:val="decimal"/>
      <w:pStyle w:val="ListLevel2-123"/>
      <w:lvlText w:val="%1."/>
      <w:lvlJc w:val="left"/>
      <w:pPr>
        <w:ind w:left="990" w:hanging="360"/>
      </w:pPr>
      <w:rPr>
        <w:color w:val="auto"/>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76E871D7"/>
    <w:multiLevelType w:val="hybridMultilevel"/>
    <w:tmpl w:val="744CF528"/>
    <w:lvl w:ilvl="0" w:tplc="C79E8034">
      <w:start w:val="1"/>
      <w:numFmt w:val="bullet"/>
      <w:pStyle w:val="Bullet1"/>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A445F6E"/>
    <w:multiLevelType w:val="hybridMultilevel"/>
    <w:tmpl w:val="DD164CCE"/>
    <w:lvl w:ilvl="0" w:tplc="5AAAC800">
      <w:start w:val="1"/>
      <w:numFmt w:val="bullet"/>
      <w:pStyle w:val="elist1"/>
      <w:lvlText w:val=""/>
      <w:lvlJc w:val="left"/>
      <w:pPr>
        <w:tabs>
          <w:tab w:val="num" w:pos="3960"/>
        </w:tabs>
        <w:ind w:left="39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num w:numId="1" w16cid:durableId="1480340929">
    <w:abstractNumId w:val="5"/>
  </w:num>
  <w:num w:numId="2" w16cid:durableId="295377087">
    <w:abstractNumId w:val="17"/>
  </w:num>
  <w:num w:numId="3" w16cid:durableId="1988364501">
    <w:abstractNumId w:val="12"/>
  </w:num>
  <w:num w:numId="4" w16cid:durableId="13460055">
    <w:abstractNumId w:val="10"/>
  </w:num>
  <w:num w:numId="5" w16cid:durableId="1214002606">
    <w:abstractNumId w:val="11"/>
  </w:num>
  <w:num w:numId="6" w16cid:durableId="69083453">
    <w:abstractNumId w:val="6"/>
  </w:num>
  <w:num w:numId="7" w16cid:durableId="433089544">
    <w:abstractNumId w:val="16"/>
  </w:num>
  <w:num w:numId="8" w16cid:durableId="1789281002">
    <w:abstractNumId w:val="3"/>
  </w:num>
  <w:num w:numId="9" w16cid:durableId="1773549026">
    <w:abstractNumId w:val="14"/>
  </w:num>
  <w:num w:numId="10" w16cid:durableId="1118795778">
    <w:abstractNumId w:val="13"/>
  </w:num>
  <w:num w:numId="11" w16cid:durableId="1498568856">
    <w:abstractNumId w:val="7"/>
  </w:num>
  <w:num w:numId="12" w16cid:durableId="1729911213">
    <w:abstractNumId w:val="15"/>
  </w:num>
  <w:num w:numId="13" w16cid:durableId="1076124893">
    <w:abstractNumId w:val="1"/>
  </w:num>
  <w:num w:numId="14" w16cid:durableId="295912495">
    <w:abstractNumId w:val="8"/>
  </w:num>
  <w:num w:numId="15" w16cid:durableId="582111807">
    <w:abstractNumId w:val="2"/>
  </w:num>
  <w:num w:numId="16" w16cid:durableId="540095871">
    <w:abstractNumId w:val="4"/>
  </w:num>
  <w:num w:numId="17" w16cid:durableId="947858062">
    <w:abstractNumId w:val="9"/>
  </w:num>
  <w:num w:numId="18" w16cid:durableId="2043821672">
    <w:abstractNumId w:val="15"/>
    <w:lvlOverride w:ilvl="0">
      <w:startOverride w:val="1"/>
    </w:lvlOverride>
  </w:num>
  <w:num w:numId="19" w16cid:durableId="1086538757">
    <w:abstractNumId w:val="15"/>
    <w:lvlOverride w:ilvl="0">
      <w:startOverride w:val="1"/>
    </w:lvlOverride>
  </w:num>
  <w:num w:numId="20" w16cid:durableId="1615672518">
    <w:abstractNumId w:val="15"/>
    <w:lvlOverride w:ilvl="0">
      <w:startOverride w:val="1"/>
    </w:lvlOverride>
  </w:num>
  <w:num w:numId="21" w16cid:durableId="752120133">
    <w:abstractNumId w:val="15"/>
    <w:lvlOverride w:ilvl="0">
      <w:startOverride w:val="1"/>
    </w:lvlOverride>
  </w:num>
  <w:num w:numId="22" w16cid:durableId="919873222">
    <w:abstractNumId w:val="15"/>
    <w:lvlOverride w:ilvl="0">
      <w:startOverride w:val="1"/>
    </w:lvlOverride>
  </w:num>
  <w:num w:numId="23" w16cid:durableId="158815746">
    <w:abstractNumId w:val="15"/>
    <w:lvlOverride w:ilvl="0">
      <w:startOverride w:val="1"/>
    </w:lvlOverride>
  </w:num>
  <w:num w:numId="24" w16cid:durableId="1028525883">
    <w:abstractNumId w:val="15"/>
    <w:lvlOverride w:ilvl="0">
      <w:startOverride w:val="1"/>
    </w:lvlOverride>
  </w:num>
  <w:num w:numId="25" w16cid:durableId="413941846">
    <w:abstractNumId w:val="15"/>
    <w:lvlOverride w:ilvl="0">
      <w:startOverride w:val="1"/>
    </w:lvlOverride>
  </w:num>
  <w:num w:numId="26" w16cid:durableId="840433793">
    <w:abstractNumId w:val="15"/>
    <w:lvlOverride w:ilvl="0">
      <w:startOverride w:val="1"/>
    </w:lvlOverride>
  </w:num>
  <w:num w:numId="27" w16cid:durableId="1052584751">
    <w:abstractNumId w:val="0"/>
  </w:num>
  <w:num w:numId="28" w16cid:durableId="737363156">
    <w:abstractNumId w:val="15"/>
    <w:lvlOverride w:ilvl="0">
      <w:startOverride w:val="1"/>
    </w:lvlOverride>
  </w:num>
  <w:num w:numId="29" w16cid:durableId="799036335">
    <w:abstractNumId w:val="15"/>
    <w:lvlOverride w:ilvl="0">
      <w:startOverride w:val="1"/>
    </w:lvlOverride>
  </w:num>
  <w:num w:numId="30" w16cid:durableId="1314408268">
    <w:abstractNumId w:val="15"/>
    <w:lvlOverride w:ilvl="0">
      <w:startOverride w:val="1"/>
    </w:lvlOverride>
  </w:num>
  <w:num w:numId="31" w16cid:durableId="120080353">
    <w:abstractNumId w:val="15"/>
    <w:lvlOverride w:ilvl="0">
      <w:startOverride w:val="1"/>
    </w:lvlOverride>
  </w:num>
  <w:num w:numId="32" w16cid:durableId="715784455">
    <w:abstractNumId w:val="15"/>
    <w:lvlOverride w:ilvl="0">
      <w:startOverride w:val="1"/>
    </w:lvlOverride>
  </w:num>
  <w:num w:numId="33" w16cid:durableId="896161082">
    <w:abstractNumId w:val="15"/>
    <w:lvlOverride w:ilvl="0">
      <w:startOverride w:val="1"/>
    </w:lvlOverride>
  </w:num>
  <w:num w:numId="34" w16cid:durableId="1477140902">
    <w:abstractNumId w:val="15"/>
    <w:lvlOverride w:ilvl="0">
      <w:startOverride w:val="1"/>
    </w:lvlOverride>
  </w:num>
  <w:num w:numId="35" w16cid:durableId="563024795">
    <w:abstractNumId w:val="15"/>
    <w:lvlOverride w:ilvl="0">
      <w:startOverride w:val="1"/>
    </w:lvlOverride>
  </w:num>
  <w:num w:numId="36" w16cid:durableId="756831630">
    <w:abstractNumId w:val="15"/>
    <w:lvlOverride w:ilvl="0">
      <w:startOverride w:val="1"/>
    </w:lvlOverride>
  </w:num>
  <w:num w:numId="37" w16cid:durableId="1361585100">
    <w:abstractNumId w:val="2"/>
    <w:lvlOverride w:ilvl="0">
      <w:startOverride w:val="1"/>
    </w:lvlOverride>
  </w:num>
  <w:num w:numId="38" w16cid:durableId="1489008380">
    <w:abstractNumId w:val="14"/>
    <w:lvlOverride w:ilvl="0">
      <w:startOverride w:val="1"/>
    </w:lvlOverride>
  </w:num>
  <w:num w:numId="39" w16cid:durableId="252476016">
    <w:abstractNumId w:val="15"/>
    <w:lvlOverride w:ilvl="0">
      <w:startOverride w:val="1"/>
    </w:lvlOverride>
  </w:num>
  <w:num w:numId="40" w16cid:durableId="257837217">
    <w:abstractNumId w:val="15"/>
    <w:lvlOverride w:ilvl="0">
      <w:startOverride w:val="1"/>
    </w:lvlOverride>
  </w:num>
  <w:num w:numId="41" w16cid:durableId="1614289850">
    <w:abstractNumId w:val="15"/>
    <w:lvlOverride w:ilvl="0">
      <w:startOverride w:val="1"/>
    </w:lvlOverride>
  </w:num>
  <w:num w:numId="42" w16cid:durableId="534656137">
    <w:abstractNumId w:val="15"/>
    <w:lvlOverride w:ilvl="0">
      <w:startOverride w:val="1"/>
    </w:lvlOverride>
  </w:num>
  <w:num w:numId="43" w16cid:durableId="1545016608">
    <w:abstractNumId w:val="2"/>
    <w:lvlOverride w:ilvl="0">
      <w:startOverride w:val="1"/>
    </w:lvlOverride>
  </w:num>
  <w:num w:numId="44" w16cid:durableId="895899776">
    <w:abstractNumId w:val="15"/>
    <w:lvlOverride w:ilvl="0">
      <w:startOverride w:val="1"/>
    </w:lvlOverride>
  </w:num>
  <w:num w:numId="45" w16cid:durableId="1309475879">
    <w:abstractNumId w:val="2"/>
    <w:lvlOverride w:ilvl="0">
      <w:startOverride w:val="1"/>
    </w:lvlOverride>
  </w:num>
  <w:num w:numId="46" w16cid:durableId="1488402852">
    <w:abstractNumId w:val="15"/>
    <w:lvlOverride w:ilvl="0">
      <w:startOverride w:val="1"/>
    </w:lvlOverride>
  </w:num>
  <w:num w:numId="47" w16cid:durableId="556819564">
    <w:abstractNumId w:val="15"/>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08"/>
    <w:rsid w:val="00002222"/>
    <w:rsid w:val="000078A9"/>
    <w:rsid w:val="00007D99"/>
    <w:rsid w:val="00012030"/>
    <w:rsid w:val="00017691"/>
    <w:rsid w:val="000253CC"/>
    <w:rsid w:val="0002786D"/>
    <w:rsid w:val="00031ACE"/>
    <w:rsid w:val="00041C80"/>
    <w:rsid w:val="00043066"/>
    <w:rsid w:val="00050089"/>
    <w:rsid w:val="00052F58"/>
    <w:rsid w:val="000539D9"/>
    <w:rsid w:val="00060740"/>
    <w:rsid w:val="00061766"/>
    <w:rsid w:val="00061EE5"/>
    <w:rsid w:val="00063F3A"/>
    <w:rsid w:val="00064EF2"/>
    <w:rsid w:val="00065B8B"/>
    <w:rsid w:val="00066664"/>
    <w:rsid w:val="00082006"/>
    <w:rsid w:val="000823F0"/>
    <w:rsid w:val="000840DC"/>
    <w:rsid w:val="000846C2"/>
    <w:rsid w:val="00084F41"/>
    <w:rsid w:val="000855BA"/>
    <w:rsid w:val="00086140"/>
    <w:rsid w:val="00090094"/>
    <w:rsid w:val="000922F9"/>
    <w:rsid w:val="0009466B"/>
    <w:rsid w:val="00095669"/>
    <w:rsid w:val="00095F73"/>
    <w:rsid w:val="000970EE"/>
    <w:rsid w:val="000A04C3"/>
    <w:rsid w:val="000A5933"/>
    <w:rsid w:val="000B0EB0"/>
    <w:rsid w:val="000B3CBA"/>
    <w:rsid w:val="000B4F48"/>
    <w:rsid w:val="000C48EE"/>
    <w:rsid w:val="000D1D23"/>
    <w:rsid w:val="000D264D"/>
    <w:rsid w:val="000D4354"/>
    <w:rsid w:val="000E0D5D"/>
    <w:rsid w:val="000E1740"/>
    <w:rsid w:val="000E1924"/>
    <w:rsid w:val="000F0667"/>
    <w:rsid w:val="000F68EF"/>
    <w:rsid w:val="0010025D"/>
    <w:rsid w:val="0010224D"/>
    <w:rsid w:val="0010384B"/>
    <w:rsid w:val="00107FF7"/>
    <w:rsid w:val="001159F3"/>
    <w:rsid w:val="001215EC"/>
    <w:rsid w:val="00124932"/>
    <w:rsid w:val="00125440"/>
    <w:rsid w:val="001255B5"/>
    <w:rsid w:val="001277D7"/>
    <w:rsid w:val="00130E13"/>
    <w:rsid w:val="0013208A"/>
    <w:rsid w:val="001333E1"/>
    <w:rsid w:val="001347BE"/>
    <w:rsid w:val="001371F1"/>
    <w:rsid w:val="001439A8"/>
    <w:rsid w:val="00150A35"/>
    <w:rsid w:val="00152B45"/>
    <w:rsid w:val="00161696"/>
    <w:rsid w:val="00161B25"/>
    <w:rsid w:val="0016246B"/>
    <w:rsid w:val="00163B4C"/>
    <w:rsid w:val="0016635A"/>
    <w:rsid w:val="00167BC7"/>
    <w:rsid w:val="00170AC7"/>
    <w:rsid w:val="00170B4B"/>
    <w:rsid w:val="00171E5A"/>
    <w:rsid w:val="0017208D"/>
    <w:rsid w:val="00172BCE"/>
    <w:rsid w:val="0017470E"/>
    <w:rsid w:val="0017738A"/>
    <w:rsid w:val="00183CB3"/>
    <w:rsid w:val="001865DB"/>
    <w:rsid w:val="00186C62"/>
    <w:rsid w:val="00192585"/>
    <w:rsid w:val="00192DCF"/>
    <w:rsid w:val="00193131"/>
    <w:rsid w:val="00194A9D"/>
    <w:rsid w:val="001971D5"/>
    <w:rsid w:val="00197C95"/>
    <w:rsid w:val="001A13B4"/>
    <w:rsid w:val="001A7A60"/>
    <w:rsid w:val="001B18B1"/>
    <w:rsid w:val="001B20AE"/>
    <w:rsid w:val="001B47B6"/>
    <w:rsid w:val="001B4BF3"/>
    <w:rsid w:val="001B4D93"/>
    <w:rsid w:val="001B5D5A"/>
    <w:rsid w:val="001B685F"/>
    <w:rsid w:val="001C0CE7"/>
    <w:rsid w:val="001C2CE6"/>
    <w:rsid w:val="001C5EF4"/>
    <w:rsid w:val="001D4EF5"/>
    <w:rsid w:val="001D4F88"/>
    <w:rsid w:val="001D7EBD"/>
    <w:rsid w:val="001E2DEB"/>
    <w:rsid w:val="001E434C"/>
    <w:rsid w:val="001E5376"/>
    <w:rsid w:val="001E6A7F"/>
    <w:rsid w:val="001F3727"/>
    <w:rsid w:val="001F694E"/>
    <w:rsid w:val="00200018"/>
    <w:rsid w:val="00203172"/>
    <w:rsid w:val="00203467"/>
    <w:rsid w:val="0020387C"/>
    <w:rsid w:val="002052D4"/>
    <w:rsid w:val="002059F6"/>
    <w:rsid w:val="00206134"/>
    <w:rsid w:val="002066E0"/>
    <w:rsid w:val="00211453"/>
    <w:rsid w:val="002117DE"/>
    <w:rsid w:val="00213D42"/>
    <w:rsid w:val="00220BA9"/>
    <w:rsid w:val="00221992"/>
    <w:rsid w:val="00221D86"/>
    <w:rsid w:val="00222220"/>
    <w:rsid w:val="00223E7D"/>
    <w:rsid w:val="002323D3"/>
    <w:rsid w:val="002334DB"/>
    <w:rsid w:val="002421DE"/>
    <w:rsid w:val="002501BA"/>
    <w:rsid w:val="00250C55"/>
    <w:rsid w:val="00251B60"/>
    <w:rsid w:val="002520FA"/>
    <w:rsid w:val="00252558"/>
    <w:rsid w:val="002538BA"/>
    <w:rsid w:val="00257362"/>
    <w:rsid w:val="002608F9"/>
    <w:rsid w:val="0026236A"/>
    <w:rsid w:val="00262407"/>
    <w:rsid w:val="00262CEB"/>
    <w:rsid w:val="00262D13"/>
    <w:rsid w:val="002728F6"/>
    <w:rsid w:val="002756B3"/>
    <w:rsid w:val="00277217"/>
    <w:rsid w:val="002801EF"/>
    <w:rsid w:val="002818C8"/>
    <w:rsid w:val="00284E7A"/>
    <w:rsid w:val="00286529"/>
    <w:rsid w:val="00293C39"/>
    <w:rsid w:val="00293F82"/>
    <w:rsid w:val="002A17F4"/>
    <w:rsid w:val="002A305A"/>
    <w:rsid w:val="002A354B"/>
    <w:rsid w:val="002A3CED"/>
    <w:rsid w:val="002A4691"/>
    <w:rsid w:val="002A5241"/>
    <w:rsid w:val="002A6304"/>
    <w:rsid w:val="002A6648"/>
    <w:rsid w:val="002A67A5"/>
    <w:rsid w:val="002A78D7"/>
    <w:rsid w:val="002B0998"/>
    <w:rsid w:val="002B3A6D"/>
    <w:rsid w:val="002B7F8D"/>
    <w:rsid w:val="002C453B"/>
    <w:rsid w:val="002C4FD4"/>
    <w:rsid w:val="002D0C69"/>
    <w:rsid w:val="002D3221"/>
    <w:rsid w:val="002D3D7D"/>
    <w:rsid w:val="002E1420"/>
    <w:rsid w:val="002E369F"/>
    <w:rsid w:val="002E4F18"/>
    <w:rsid w:val="002E6C8D"/>
    <w:rsid w:val="002F06C3"/>
    <w:rsid w:val="002F4F82"/>
    <w:rsid w:val="002F658B"/>
    <w:rsid w:val="002F6599"/>
    <w:rsid w:val="00301613"/>
    <w:rsid w:val="00303D64"/>
    <w:rsid w:val="00304BAC"/>
    <w:rsid w:val="0030521C"/>
    <w:rsid w:val="0030555F"/>
    <w:rsid w:val="00312751"/>
    <w:rsid w:val="00313945"/>
    <w:rsid w:val="00314557"/>
    <w:rsid w:val="00314D7C"/>
    <w:rsid w:val="00326B3C"/>
    <w:rsid w:val="00327507"/>
    <w:rsid w:val="0033543B"/>
    <w:rsid w:val="00335765"/>
    <w:rsid w:val="003363D5"/>
    <w:rsid w:val="0034367A"/>
    <w:rsid w:val="00343F43"/>
    <w:rsid w:val="003448F2"/>
    <w:rsid w:val="00344F07"/>
    <w:rsid w:val="0035084B"/>
    <w:rsid w:val="00351B4B"/>
    <w:rsid w:val="00352F92"/>
    <w:rsid w:val="00354C55"/>
    <w:rsid w:val="00356312"/>
    <w:rsid w:val="00360A04"/>
    <w:rsid w:val="003615B9"/>
    <w:rsid w:val="00362087"/>
    <w:rsid w:val="00373E50"/>
    <w:rsid w:val="00375005"/>
    <w:rsid w:val="003758CF"/>
    <w:rsid w:val="00376058"/>
    <w:rsid w:val="00376C99"/>
    <w:rsid w:val="00380A23"/>
    <w:rsid w:val="0038580B"/>
    <w:rsid w:val="00386C88"/>
    <w:rsid w:val="00391E91"/>
    <w:rsid w:val="00392E07"/>
    <w:rsid w:val="003A596D"/>
    <w:rsid w:val="003A6FE1"/>
    <w:rsid w:val="003B25E8"/>
    <w:rsid w:val="003B2602"/>
    <w:rsid w:val="003B41DA"/>
    <w:rsid w:val="003B6863"/>
    <w:rsid w:val="003B6935"/>
    <w:rsid w:val="003B7E95"/>
    <w:rsid w:val="003C2E75"/>
    <w:rsid w:val="003C4222"/>
    <w:rsid w:val="003C5903"/>
    <w:rsid w:val="003D19FD"/>
    <w:rsid w:val="003D1DAF"/>
    <w:rsid w:val="003D4062"/>
    <w:rsid w:val="003E422C"/>
    <w:rsid w:val="003E6856"/>
    <w:rsid w:val="003E73D6"/>
    <w:rsid w:val="003F609C"/>
    <w:rsid w:val="00400548"/>
    <w:rsid w:val="004012B8"/>
    <w:rsid w:val="00402CEF"/>
    <w:rsid w:val="00403BF4"/>
    <w:rsid w:val="00403C80"/>
    <w:rsid w:val="00406CF5"/>
    <w:rsid w:val="0041234A"/>
    <w:rsid w:val="0041435E"/>
    <w:rsid w:val="00417859"/>
    <w:rsid w:val="00422F7D"/>
    <w:rsid w:val="00425D72"/>
    <w:rsid w:val="00426A47"/>
    <w:rsid w:val="0043125D"/>
    <w:rsid w:val="00435AC1"/>
    <w:rsid w:val="00442EC2"/>
    <w:rsid w:val="004443F1"/>
    <w:rsid w:val="0044740D"/>
    <w:rsid w:val="00455503"/>
    <w:rsid w:val="00455CC3"/>
    <w:rsid w:val="00456AD2"/>
    <w:rsid w:val="00460E7A"/>
    <w:rsid w:val="004650BB"/>
    <w:rsid w:val="00470916"/>
    <w:rsid w:val="00472F90"/>
    <w:rsid w:val="004734CA"/>
    <w:rsid w:val="004740C7"/>
    <w:rsid w:val="004811C6"/>
    <w:rsid w:val="00481645"/>
    <w:rsid w:val="00485742"/>
    <w:rsid w:val="00486D90"/>
    <w:rsid w:val="004917D4"/>
    <w:rsid w:val="00492FAE"/>
    <w:rsid w:val="00496A1C"/>
    <w:rsid w:val="00496F89"/>
    <w:rsid w:val="004A18BD"/>
    <w:rsid w:val="004A1AF9"/>
    <w:rsid w:val="004A6D6A"/>
    <w:rsid w:val="004B059C"/>
    <w:rsid w:val="004B1D3F"/>
    <w:rsid w:val="004B6417"/>
    <w:rsid w:val="004B7D6E"/>
    <w:rsid w:val="004C128A"/>
    <w:rsid w:val="004C1327"/>
    <w:rsid w:val="004C2776"/>
    <w:rsid w:val="004C2CFA"/>
    <w:rsid w:val="004D149B"/>
    <w:rsid w:val="004D1763"/>
    <w:rsid w:val="004D28EF"/>
    <w:rsid w:val="004D35C0"/>
    <w:rsid w:val="004D50ED"/>
    <w:rsid w:val="004D5940"/>
    <w:rsid w:val="004D5EA0"/>
    <w:rsid w:val="004E2B14"/>
    <w:rsid w:val="004E4037"/>
    <w:rsid w:val="004F1D15"/>
    <w:rsid w:val="004F6807"/>
    <w:rsid w:val="004F6CC6"/>
    <w:rsid w:val="004F6F9D"/>
    <w:rsid w:val="004F72C6"/>
    <w:rsid w:val="005028FB"/>
    <w:rsid w:val="00504954"/>
    <w:rsid w:val="00505BC3"/>
    <w:rsid w:val="00510233"/>
    <w:rsid w:val="005124C4"/>
    <w:rsid w:val="005179DD"/>
    <w:rsid w:val="00522D78"/>
    <w:rsid w:val="005307B5"/>
    <w:rsid w:val="00536C9F"/>
    <w:rsid w:val="005509F4"/>
    <w:rsid w:val="005534C2"/>
    <w:rsid w:val="005549BB"/>
    <w:rsid w:val="00565558"/>
    <w:rsid w:val="00571ADD"/>
    <w:rsid w:val="00572E40"/>
    <w:rsid w:val="00575465"/>
    <w:rsid w:val="00577729"/>
    <w:rsid w:val="0058612A"/>
    <w:rsid w:val="00586513"/>
    <w:rsid w:val="005872FA"/>
    <w:rsid w:val="00592220"/>
    <w:rsid w:val="00593BAE"/>
    <w:rsid w:val="005974CC"/>
    <w:rsid w:val="00597D21"/>
    <w:rsid w:val="005A3AF9"/>
    <w:rsid w:val="005A71F1"/>
    <w:rsid w:val="005B15B3"/>
    <w:rsid w:val="005B2C0D"/>
    <w:rsid w:val="005B52CD"/>
    <w:rsid w:val="005B590F"/>
    <w:rsid w:val="005B6767"/>
    <w:rsid w:val="005B7407"/>
    <w:rsid w:val="005B7F77"/>
    <w:rsid w:val="005C2B83"/>
    <w:rsid w:val="005C3A94"/>
    <w:rsid w:val="005C6894"/>
    <w:rsid w:val="005D17CA"/>
    <w:rsid w:val="005D7A3F"/>
    <w:rsid w:val="005E3BA8"/>
    <w:rsid w:val="005E3D90"/>
    <w:rsid w:val="005E4EC0"/>
    <w:rsid w:val="005E516A"/>
    <w:rsid w:val="005E5356"/>
    <w:rsid w:val="005E653D"/>
    <w:rsid w:val="005F1700"/>
    <w:rsid w:val="005F19B3"/>
    <w:rsid w:val="005F1A86"/>
    <w:rsid w:val="005F2F03"/>
    <w:rsid w:val="0060139E"/>
    <w:rsid w:val="00605311"/>
    <w:rsid w:val="00605729"/>
    <w:rsid w:val="006069BF"/>
    <w:rsid w:val="00617528"/>
    <w:rsid w:val="00617BE8"/>
    <w:rsid w:val="00624667"/>
    <w:rsid w:val="0062586A"/>
    <w:rsid w:val="00631C4D"/>
    <w:rsid w:val="00633259"/>
    <w:rsid w:val="00633ED0"/>
    <w:rsid w:val="00634B30"/>
    <w:rsid w:val="006354CD"/>
    <w:rsid w:val="00637549"/>
    <w:rsid w:val="006411E9"/>
    <w:rsid w:val="00641E57"/>
    <w:rsid w:val="00643687"/>
    <w:rsid w:val="00643F7A"/>
    <w:rsid w:val="00646B60"/>
    <w:rsid w:val="006473AF"/>
    <w:rsid w:val="00647B6A"/>
    <w:rsid w:val="00651703"/>
    <w:rsid w:val="0065686B"/>
    <w:rsid w:val="006674EF"/>
    <w:rsid w:val="00672713"/>
    <w:rsid w:val="006752AA"/>
    <w:rsid w:val="0068111E"/>
    <w:rsid w:val="00682EAC"/>
    <w:rsid w:val="006860B4"/>
    <w:rsid w:val="006901A8"/>
    <w:rsid w:val="00692E57"/>
    <w:rsid w:val="006972D4"/>
    <w:rsid w:val="0069751D"/>
    <w:rsid w:val="006A4F4E"/>
    <w:rsid w:val="006A520B"/>
    <w:rsid w:val="006B3E94"/>
    <w:rsid w:val="006B5B85"/>
    <w:rsid w:val="006C2FF4"/>
    <w:rsid w:val="006C7A2F"/>
    <w:rsid w:val="006D05AE"/>
    <w:rsid w:val="006D27C9"/>
    <w:rsid w:val="006D2C76"/>
    <w:rsid w:val="006D401D"/>
    <w:rsid w:val="006E03B5"/>
    <w:rsid w:val="006E3019"/>
    <w:rsid w:val="006E3B39"/>
    <w:rsid w:val="006E4768"/>
    <w:rsid w:val="006E7EF5"/>
    <w:rsid w:val="006F1139"/>
    <w:rsid w:val="006F4852"/>
    <w:rsid w:val="006F5DAE"/>
    <w:rsid w:val="007018CE"/>
    <w:rsid w:val="00704CF4"/>
    <w:rsid w:val="00706DED"/>
    <w:rsid w:val="00711ADA"/>
    <w:rsid w:val="007137C1"/>
    <w:rsid w:val="00720C10"/>
    <w:rsid w:val="00721A30"/>
    <w:rsid w:val="0072403F"/>
    <w:rsid w:val="00725F38"/>
    <w:rsid w:val="007277EA"/>
    <w:rsid w:val="00732FA4"/>
    <w:rsid w:val="007355FB"/>
    <w:rsid w:val="00735E04"/>
    <w:rsid w:val="00741971"/>
    <w:rsid w:val="007428D9"/>
    <w:rsid w:val="0075067E"/>
    <w:rsid w:val="00756A34"/>
    <w:rsid w:val="00766D85"/>
    <w:rsid w:val="00772C6F"/>
    <w:rsid w:val="00775382"/>
    <w:rsid w:val="00775B0C"/>
    <w:rsid w:val="00775C41"/>
    <w:rsid w:val="00776CAB"/>
    <w:rsid w:val="00776EC5"/>
    <w:rsid w:val="00777708"/>
    <w:rsid w:val="00777F15"/>
    <w:rsid w:val="00782AE5"/>
    <w:rsid w:val="00784926"/>
    <w:rsid w:val="00786AB9"/>
    <w:rsid w:val="0079305C"/>
    <w:rsid w:val="00793791"/>
    <w:rsid w:val="007952A7"/>
    <w:rsid w:val="007A10FD"/>
    <w:rsid w:val="007A2E94"/>
    <w:rsid w:val="007A3F2A"/>
    <w:rsid w:val="007A5D98"/>
    <w:rsid w:val="007A686B"/>
    <w:rsid w:val="007B4001"/>
    <w:rsid w:val="007B6055"/>
    <w:rsid w:val="007B6A9E"/>
    <w:rsid w:val="007C179B"/>
    <w:rsid w:val="007D0F62"/>
    <w:rsid w:val="007D1691"/>
    <w:rsid w:val="007D3FD6"/>
    <w:rsid w:val="007D70FC"/>
    <w:rsid w:val="007D7CEF"/>
    <w:rsid w:val="007E3931"/>
    <w:rsid w:val="007E6643"/>
    <w:rsid w:val="007E67F8"/>
    <w:rsid w:val="0080196C"/>
    <w:rsid w:val="008079EF"/>
    <w:rsid w:val="008165E0"/>
    <w:rsid w:val="00820619"/>
    <w:rsid w:val="00821DEA"/>
    <w:rsid w:val="008277B4"/>
    <w:rsid w:val="008279F7"/>
    <w:rsid w:val="0083118D"/>
    <w:rsid w:val="00831855"/>
    <w:rsid w:val="008320B4"/>
    <w:rsid w:val="00843F3B"/>
    <w:rsid w:val="008469D6"/>
    <w:rsid w:val="00850D6D"/>
    <w:rsid w:val="00850FB3"/>
    <w:rsid w:val="00853B7F"/>
    <w:rsid w:val="00860E4A"/>
    <w:rsid w:val="00874129"/>
    <w:rsid w:val="00880CB3"/>
    <w:rsid w:val="00882590"/>
    <w:rsid w:val="00884DF9"/>
    <w:rsid w:val="00885A04"/>
    <w:rsid w:val="00886955"/>
    <w:rsid w:val="0088695E"/>
    <w:rsid w:val="00890005"/>
    <w:rsid w:val="0089050A"/>
    <w:rsid w:val="00895EB8"/>
    <w:rsid w:val="008A7303"/>
    <w:rsid w:val="008B1FF0"/>
    <w:rsid w:val="008C0990"/>
    <w:rsid w:val="008C49E7"/>
    <w:rsid w:val="008C5B54"/>
    <w:rsid w:val="008C76F8"/>
    <w:rsid w:val="008D3206"/>
    <w:rsid w:val="008E177A"/>
    <w:rsid w:val="008E547D"/>
    <w:rsid w:val="008E7682"/>
    <w:rsid w:val="008F4DC4"/>
    <w:rsid w:val="008F58AA"/>
    <w:rsid w:val="008F779E"/>
    <w:rsid w:val="00902F20"/>
    <w:rsid w:val="00903E13"/>
    <w:rsid w:val="0090677C"/>
    <w:rsid w:val="00907705"/>
    <w:rsid w:val="00911EBE"/>
    <w:rsid w:val="00911EC3"/>
    <w:rsid w:val="00912476"/>
    <w:rsid w:val="00912C2D"/>
    <w:rsid w:val="00923259"/>
    <w:rsid w:val="009253FF"/>
    <w:rsid w:val="00927341"/>
    <w:rsid w:val="00927FDA"/>
    <w:rsid w:val="009313F5"/>
    <w:rsid w:val="009330E2"/>
    <w:rsid w:val="00940B44"/>
    <w:rsid w:val="00940B67"/>
    <w:rsid w:val="00942F8B"/>
    <w:rsid w:val="00946BE1"/>
    <w:rsid w:val="00961D7F"/>
    <w:rsid w:val="009649A9"/>
    <w:rsid w:val="0096738E"/>
    <w:rsid w:val="00971456"/>
    <w:rsid w:val="009723AE"/>
    <w:rsid w:val="009817A8"/>
    <w:rsid w:val="00981A57"/>
    <w:rsid w:val="00997EB1"/>
    <w:rsid w:val="00997FBD"/>
    <w:rsid w:val="009A036D"/>
    <w:rsid w:val="009A0E7B"/>
    <w:rsid w:val="009A1850"/>
    <w:rsid w:val="009A354C"/>
    <w:rsid w:val="009B3EF5"/>
    <w:rsid w:val="009B4293"/>
    <w:rsid w:val="009C107B"/>
    <w:rsid w:val="009C35A0"/>
    <w:rsid w:val="009D4282"/>
    <w:rsid w:val="009D43C2"/>
    <w:rsid w:val="009D4D4E"/>
    <w:rsid w:val="009D5292"/>
    <w:rsid w:val="009D7796"/>
    <w:rsid w:val="009D79BB"/>
    <w:rsid w:val="009D7A67"/>
    <w:rsid w:val="009D7A9F"/>
    <w:rsid w:val="009E09A1"/>
    <w:rsid w:val="009E3500"/>
    <w:rsid w:val="009F2B3C"/>
    <w:rsid w:val="009F5361"/>
    <w:rsid w:val="009F7694"/>
    <w:rsid w:val="00A0364C"/>
    <w:rsid w:val="00A03CF2"/>
    <w:rsid w:val="00A04978"/>
    <w:rsid w:val="00A110B3"/>
    <w:rsid w:val="00A12CBC"/>
    <w:rsid w:val="00A1397D"/>
    <w:rsid w:val="00A15715"/>
    <w:rsid w:val="00A16622"/>
    <w:rsid w:val="00A16FEA"/>
    <w:rsid w:val="00A205ED"/>
    <w:rsid w:val="00A2427D"/>
    <w:rsid w:val="00A24D0A"/>
    <w:rsid w:val="00A25CDB"/>
    <w:rsid w:val="00A2760E"/>
    <w:rsid w:val="00A32887"/>
    <w:rsid w:val="00A3591F"/>
    <w:rsid w:val="00A373DA"/>
    <w:rsid w:val="00A4032F"/>
    <w:rsid w:val="00A411EF"/>
    <w:rsid w:val="00A423CE"/>
    <w:rsid w:val="00A42A7F"/>
    <w:rsid w:val="00A46B00"/>
    <w:rsid w:val="00A6157C"/>
    <w:rsid w:val="00A615C9"/>
    <w:rsid w:val="00A63E8A"/>
    <w:rsid w:val="00A674E8"/>
    <w:rsid w:val="00A71156"/>
    <w:rsid w:val="00A72350"/>
    <w:rsid w:val="00A75B0B"/>
    <w:rsid w:val="00A8027E"/>
    <w:rsid w:val="00A8227F"/>
    <w:rsid w:val="00A83666"/>
    <w:rsid w:val="00A85690"/>
    <w:rsid w:val="00A8742F"/>
    <w:rsid w:val="00A926E0"/>
    <w:rsid w:val="00AA0ED4"/>
    <w:rsid w:val="00AA286A"/>
    <w:rsid w:val="00AA2955"/>
    <w:rsid w:val="00AA3E30"/>
    <w:rsid w:val="00AA7FEE"/>
    <w:rsid w:val="00AB4CFE"/>
    <w:rsid w:val="00AB5C51"/>
    <w:rsid w:val="00AB75E4"/>
    <w:rsid w:val="00AB7B65"/>
    <w:rsid w:val="00AC085E"/>
    <w:rsid w:val="00AC0B23"/>
    <w:rsid w:val="00AC7E34"/>
    <w:rsid w:val="00AD0621"/>
    <w:rsid w:val="00AD506E"/>
    <w:rsid w:val="00AE13AB"/>
    <w:rsid w:val="00AE2109"/>
    <w:rsid w:val="00AE616C"/>
    <w:rsid w:val="00AE6C52"/>
    <w:rsid w:val="00AF158E"/>
    <w:rsid w:val="00AF159A"/>
    <w:rsid w:val="00AF4AEB"/>
    <w:rsid w:val="00AF73DA"/>
    <w:rsid w:val="00AF7515"/>
    <w:rsid w:val="00B025FB"/>
    <w:rsid w:val="00B03238"/>
    <w:rsid w:val="00B11BE5"/>
    <w:rsid w:val="00B155AC"/>
    <w:rsid w:val="00B171D3"/>
    <w:rsid w:val="00B2002D"/>
    <w:rsid w:val="00B2095D"/>
    <w:rsid w:val="00B21ED7"/>
    <w:rsid w:val="00B2263F"/>
    <w:rsid w:val="00B27172"/>
    <w:rsid w:val="00B27E84"/>
    <w:rsid w:val="00B40269"/>
    <w:rsid w:val="00B419D0"/>
    <w:rsid w:val="00B455C2"/>
    <w:rsid w:val="00B45810"/>
    <w:rsid w:val="00B53B67"/>
    <w:rsid w:val="00B56395"/>
    <w:rsid w:val="00B708E1"/>
    <w:rsid w:val="00B776DB"/>
    <w:rsid w:val="00B777D6"/>
    <w:rsid w:val="00B941E7"/>
    <w:rsid w:val="00B957F2"/>
    <w:rsid w:val="00BA1669"/>
    <w:rsid w:val="00BA1B5B"/>
    <w:rsid w:val="00BA2A8D"/>
    <w:rsid w:val="00BA33C9"/>
    <w:rsid w:val="00BA5475"/>
    <w:rsid w:val="00BB169F"/>
    <w:rsid w:val="00BB7848"/>
    <w:rsid w:val="00BC3311"/>
    <w:rsid w:val="00BC4F99"/>
    <w:rsid w:val="00BE4B5E"/>
    <w:rsid w:val="00BF0B80"/>
    <w:rsid w:val="00BF1810"/>
    <w:rsid w:val="00BF1FE1"/>
    <w:rsid w:val="00BF219B"/>
    <w:rsid w:val="00BF2A2E"/>
    <w:rsid w:val="00C01605"/>
    <w:rsid w:val="00C019E8"/>
    <w:rsid w:val="00C06062"/>
    <w:rsid w:val="00C10163"/>
    <w:rsid w:val="00C1166C"/>
    <w:rsid w:val="00C118A2"/>
    <w:rsid w:val="00C149FA"/>
    <w:rsid w:val="00C15232"/>
    <w:rsid w:val="00C166A5"/>
    <w:rsid w:val="00C17D58"/>
    <w:rsid w:val="00C23678"/>
    <w:rsid w:val="00C23AEB"/>
    <w:rsid w:val="00C2521E"/>
    <w:rsid w:val="00C309CA"/>
    <w:rsid w:val="00C32916"/>
    <w:rsid w:val="00C34197"/>
    <w:rsid w:val="00C525D2"/>
    <w:rsid w:val="00C55167"/>
    <w:rsid w:val="00C5742B"/>
    <w:rsid w:val="00C57478"/>
    <w:rsid w:val="00C604F1"/>
    <w:rsid w:val="00C63548"/>
    <w:rsid w:val="00C731A1"/>
    <w:rsid w:val="00C82877"/>
    <w:rsid w:val="00C83889"/>
    <w:rsid w:val="00C846DE"/>
    <w:rsid w:val="00C87168"/>
    <w:rsid w:val="00C87B6A"/>
    <w:rsid w:val="00C940F2"/>
    <w:rsid w:val="00C94D99"/>
    <w:rsid w:val="00C950D6"/>
    <w:rsid w:val="00CA0467"/>
    <w:rsid w:val="00CA3902"/>
    <w:rsid w:val="00CA617A"/>
    <w:rsid w:val="00CB41D7"/>
    <w:rsid w:val="00CB4E9E"/>
    <w:rsid w:val="00CB67FE"/>
    <w:rsid w:val="00CC0A70"/>
    <w:rsid w:val="00CC1C8C"/>
    <w:rsid w:val="00CC6A27"/>
    <w:rsid w:val="00CD4287"/>
    <w:rsid w:val="00CD4A7B"/>
    <w:rsid w:val="00CE4B00"/>
    <w:rsid w:val="00CE5C30"/>
    <w:rsid w:val="00CF0B02"/>
    <w:rsid w:val="00CF28FF"/>
    <w:rsid w:val="00CF3309"/>
    <w:rsid w:val="00CF70B6"/>
    <w:rsid w:val="00D02284"/>
    <w:rsid w:val="00D031FE"/>
    <w:rsid w:val="00D12136"/>
    <w:rsid w:val="00D13614"/>
    <w:rsid w:val="00D155C0"/>
    <w:rsid w:val="00D16AAA"/>
    <w:rsid w:val="00D17FDA"/>
    <w:rsid w:val="00D21B99"/>
    <w:rsid w:val="00D21D53"/>
    <w:rsid w:val="00D33B05"/>
    <w:rsid w:val="00D34261"/>
    <w:rsid w:val="00D36DEF"/>
    <w:rsid w:val="00D47DC4"/>
    <w:rsid w:val="00D55F34"/>
    <w:rsid w:val="00D563E2"/>
    <w:rsid w:val="00D60F63"/>
    <w:rsid w:val="00D61456"/>
    <w:rsid w:val="00D6416D"/>
    <w:rsid w:val="00D64BAF"/>
    <w:rsid w:val="00D67B8A"/>
    <w:rsid w:val="00D70741"/>
    <w:rsid w:val="00D7738B"/>
    <w:rsid w:val="00D82436"/>
    <w:rsid w:val="00D85088"/>
    <w:rsid w:val="00D90508"/>
    <w:rsid w:val="00D976F3"/>
    <w:rsid w:val="00DA5BBB"/>
    <w:rsid w:val="00DA72A7"/>
    <w:rsid w:val="00DB33A8"/>
    <w:rsid w:val="00DB352A"/>
    <w:rsid w:val="00DB7301"/>
    <w:rsid w:val="00DC00C8"/>
    <w:rsid w:val="00DC48E9"/>
    <w:rsid w:val="00DC4AAA"/>
    <w:rsid w:val="00DC7CAE"/>
    <w:rsid w:val="00DD2A90"/>
    <w:rsid w:val="00DD5611"/>
    <w:rsid w:val="00DE15B0"/>
    <w:rsid w:val="00DE2ECF"/>
    <w:rsid w:val="00DE50C4"/>
    <w:rsid w:val="00DE6834"/>
    <w:rsid w:val="00DF1244"/>
    <w:rsid w:val="00DF13DD"/>
    <w:rsid w:val="00DF6424"/>
    <w:rsid w:val="00E02A49"/>
    <w:rsid w:val="00E02CB9"/>
    <w:rsid w:val="00E03829"/>
    <w:rsid w:val="00E06A3F"/>
    <w:rsid w:val="00E125D7"/>
    <w:rsid w:val="00E12878"/>
    <w:rsid w:val="00E1624F"/>
    <w:rsid w:val="00E215B1"/>
    <w:rsid w:val="00E23A0D"/>
    <w:rsid w:val="00E268AB"/>
    <w:rsid w:val="00E34026"/>
    <w:rsid w:val="00E448C1"/>
    <w:rsid w:val="00E47D9B"/>
    <w:rsid w:val="00E539CB"/>
    <w:rsid w:val="00E637A7"/>
    <w:rsid w:val="00E63B10"/>
    <w:rsid w:val="00E76E08"/>
    <w:rsid w:val="00E77A1F"/>
    <w:rsid w:val="00E804AD"/>
    <w:rsid w:val="00E81CA3"/>
    <w:rsid w:val="00E83086"/>
    <w:rsid w:val="00E83F0A"/>
    <w:rsid w:val="00E851E0"/>
    <w:rsid w:val="00E91CE1"/>
    <w:rsid w:val="00E976A2"/>
    <w:rsid w:val="00EA394E"/>
    <w:rsid w:val="00EA7B22"/>
    <w:rsid w:val="00EB297F"/>
    <w:rsid w:val="00EB47E7"/>
    <w:rsid w:val="00EB52E6"/>
    <w:rsid w:val="00EB66C2"/>
    <w:rsid w:val="00EC0961"/>
    <w:rsid w:val="00EC1034"/>
    <w:rsid w:val="00EC1216"/>
    <w:rsid w:val="00EC257E"/>
    <w:rsid w:val="00ED01B2"/>
    <w:rsid w:val="00ED01BE"/>
    <w:rsid w:val="00ED766B"/>
    <w:rsid w:val="00EE09A3"/>
    <w:rsid w:val="00EE3C03"/>
    <w:rsid w:val="00EE4805"/>
    <w:rsid w:val="00EE5AA4"/>
    <w:rsid w:val="00EF0766"/>
    <w:rsid w:val="00EF104B"/>
    <w:rsid w:val="00EF3287"/>
    <w:rsid w:val="00F019E3"/>
    <w:rsid w:val="00F12391"/>
    <w:rsid w:val="00F1255D"/>
    <w:rsid w:val="00F12E47"/>
    <w:rsid w:val="00F249D0"/>
    <w:rsid w:val="00F324F8"/>
    <w:rsid w:val="00F361B3"/>
    <w:rsid w:val="00F40C8A"/>
    <w:rsid w:val="00F4202D"/>
    <w:rsid w:val="00F44E8D"/>
    <w:rsid w:val="00F4625E"/>
    <w:rsid w:val="00F512B0"/>
    <w:rsid w:val="00F55EEA"/>
    <w:rsid w:val="00F57CE6"/>
    <w:rsid w:val="00F57D7D"/>
    <w:rsid w:val="00F6401E"/>
    <w:rsid w:val="00F66068"/>
    <w:rsid w:val="00F702A9"/>
    <w:rsid w:val="00F721E5"/>
    <w:rsid w:val="00F7629C"/>
    <w:rsid w:val="00F86D07"/>
    <w:rsid w:val="00F86F9F"/>
    <w:rsid w:val="00F9261B"/>
    <w:rsid w:val="00FA26B7"/>
    <w:rsid w:val="00FA41CD"/>
    <w:rsid w:val="00FA4422"/>
    <w:rsid w:val="00FB0059"/>
    <w:rsid w:val="00FB4275"/>
    <w:rsid w:val="00FB5093"/>
    <w:rsid w:val="00FC0812"/>
    <w:rsid w:val="00FC0C0A"/>
    <w:rsid w:val="00FC2D3A"/>
    <w:rsid w:val="00FC439A"/>
    <w:rsid w:val="00FC4B0B"/>
    <w:rsid w:val="00FD06F5"/>
    <w:rsid w:val="00FD2AC9"/>
    <w:rsid w:val="00FD2D26"/>
    <w:rsid w:val="00FD3980"/>
    <w:rsid w:val="00FD3A42"/>
    <w:rsid w:val="00FD6ED5"/>
    <w:rsid w:val="00FE0E9A"/>
    <w:rsid w:val="00FE2350"/>
    <w:rsid w:val="00FF16B3"/>
    <w:rsid w:val="00FF16D5"/>
    <w:rsid w:val="00FF1FCA"/>
    <w:rsid w:val="00FF5B8E"/>
    <w:rsid w:val="00FF6004"/>
    <w:rsid w:val="04FB7BCB"/>
    <w:rsid w:val="0CA2DFB9"/>
    <w:rsid w:val="0DA7133A"/>
    <w:rsid w:val="145A0497"/>
    <w:rsid w:val="1BB405B9"/>
    <w:rsid w:val="1FB00471"/>
    <w:rsid w:val="214F789D"/>
    <w:rsid w:val="22663A0E"/>
    <w:rsid w:val="2681B331"/>
    <w:rsid w:val="270F4945"/>
    <w:rsid w:val="2DAE00CE"/>
    <w:rsid w:val="3C76886C"/>
    <w:rsid w:val="4101A691"/>
    <w:rsid w:val="4149F98F"/>
    <w:rsid w:val="41A6E9EB"/>
    <w:rsid w:val="42E5C9F0"/>
    <w:rsid w:val="4CFBE999"/>
    <w:rsid w:val="4FA46700"/>
    <w:rsid w:val="549FABA1"/>
    <w:rsid w:val="5BDADC9A"/>
    <w:rsid w:val="5CEA29BD"/>
    <w:rsid w:val="66ED8381"/>
    <w:rsid w:val="6E875153"/>
    <w:rsid w:val="790AA94F"/>
    <w:rsid w:val="7D34C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B36ED"/>
  <w14:defaultImageDpi w14:val="96"/>
  <w15:docId w15:val="{E26726D2-D26F-4180-BC44-0D61F6F3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lsdException w:name="Default Paragraph Font" w:semiHidden="1" w:uiPriority="1" w:unhideWhenUsed="1"/>
    <w:lsdException w:name="Body Text" w:uiPriority="1" w:qFormat="1"/>
    <w:lsdException w:name="Subtitle" w:uiPriority="1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93"/>
    <w:pPr>
      <w:widowControl w:val="0"/>
      <w:autoSpaceDE w:val="0"/>
      <w:autoSpaceDN w:val="0"/>
    </w:pPr>
    <w:rPr>
      <w:sz w:val="24"/>
    </w:rPr>
  </w:style>
  <w:style w:type="paragraph" w:styleId="Heading1">
    <w:name w:val="heading 1"/>
    <w:basedOn w:val="Normal"/>
    <w:next w:val="Normal"/>
    <w:link w:val="Heading1Char"/>
    <w:uiPriority w:val="1"/>
    <w:qFormat/>
    <w:rsid w:val="00AB7B65"/>
    <w:pPr>
      <w:keepNext/>
      <w:jc w:val="both"/>
      <w:outlineLvl w:val="0"/>
    </w:pPr>
    <w:rPr>
      <w:b/>
      <w:bCs/>
      <w:szCs w:val="24"/>
    </w:rPr>
  </w:style>
  <w:style w:type="paragraph" w:styleId="Heading2">
    <w:name w:val="heading 2"/>
    <w:basedOn w:val="Normal"/>
    <w:next w:val="Normal"/>
    <w:link w:val="Heading2Char"/>
    <w:uiPriority w:val="99"/>
    <w:rsid w:val="00AB7B65"/>
    <w:pPr>
      <w:keepNext/>
      <w:outlineLvl w:val="1"/>
    </w:pPr>
    <w:rPr>
      <w:b/>
      <w:bCs/>
      <w:szCs w:val="24"/>
    </w:rPr>
  </w:style>
  <w:style w:type="paragraph" w:styleId="Heading4">
    <w:name w:val="heading 4"/>
    <w:basedOn w:val="Normal"/>
    <w:link w:val="Heading4Char"/>
    <w:uiPriority w:val="99"/>
    <w:rsid w:val="00AB7B65"/>
    <w:pPr>
      <w:spacing w:before="100" w:beforeAutospacing="1" w:after="100" w:afterAutospacing="1"/>
      <w:outlineLvl w:val="3"/>
    </w:pPr>
    <w:rPr>
      <w:b/>
      <w:bCs/>
    </w:rPr>
  </w:style>
  <w:style w:type="paragraph" w:styleId="Heading5">
    <w:name w:val="heading 5"/>
    <w:basedOn w:val="Normal"/>
    <w:link w:val="Heading5Char"/>
    <w:uiPriority w:val="99"/>
    <w:rsid w:val="00AB7B6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customStyle="1" w:styleId="eHeadSubPart">
    <w:name w:val="eHeadSubPart"/>
    <w:basedOn w:val="eHeadPart"/>
    <w:next w:val="eHeadSection"/>
    <w:link w:val="eHeadSubPartChar"/>
    <w:uiPriority w:val="99"/>
    <w:qFormat/>
    <w:rsid w:val="00AB7B65"/>
    <w:pPr>
      <w:spacing w:before="120"/>
    </w:pPr>
    <w:rPr>
      <w:sz w:val="24"/>
      <w:szCs w:val="24"/>
    </w:rPr>
  </w:style>
  <w:style w:type="paragraph" w:customStyle="1" w:styleId="eHeadPart">
    <w:name w:val="eHeadPart"/>
    <w:basedOn w:val="Heading1"/>
    <w:next w:val="eHeadSubPart"/>
    <w:link w:val="eHeadPartChar"/>
    <w:uiPriority w:val="99"/>
    <w:qFormat/>
    <w:rsid w:val="00AB7B65"/>
    <w:pPr>
      <w:widowControl/>
      <w:autoSpaceDE/>
      <w:autoSpaceDN/>
      <w:spacing w:before="240" w:after="240"/>
      <w:ind w:left="720" w:hanging="720"/>
      <w:jc w:val="center"/>
    </w:pPr>
    <w:rPr>
      <w:rFonts w:ascii="Arial" w:hAnsi="Arial" w:cs="Arial"/>
      <w:sz w:val="28"/>
      <w:szCs w:val="28"/>
    </w:rPr>
  </w:style>
  <w:style w:type="paragraph" w:customStyle="1" w:styleId="eHeadSection">
    <w:name w:val="eHeadSection"/>
    <w:basedOn w:val="eHeadSubPart"/>
    <w:next w:val="eTextPara"/>
    <w:link w:val="eHeadSectionChar"/>
    <w:uiPriority w:val="99"/>
    <w:qFormat/>
    <w:rsid w:val="00D55F34"/>
    <w:pPr>
      <w:numPr>
        <w:numId w:val="13"/>
      </w:numPr>
      <w:spacing w:before="240"/>
      <w:jc w:val="left"/>
    </w:pPr>
  </w:style>
  <w:style w:type="paragraph" w:customStyle="1" w:styleId="eTextPara">
    <w:name w:val="eTextPara"/>
    <w:basedOn w:val="Normal"/>
    <w:uiPriority w:val="99"/>
    <w:qFormat/>
    <w:rsid w:val="00C5742B"/>
    <w:pPr>
      <w:widowControl/>
      <w:autoSpaceDE/>
      <w:autoSpaceDN/>
      <w:spacing w:before="120" w:after="120"/>
      <w:outlineLvl w:val="0"/>
    </w:pPr>
    <w:rPr>
      <w:rFonts w:ascii="Verdana, arial" w:hAnsi="Verdana, arial" w:cs="Verdana, arial"/>
      <w:szCs w:val="22"/>
    </w:rPr>
  </w:style>
  <w:style w:type="paragraph" w:customStyle="1" w:styleId="eDefinition">
    <w:name w:val="eDefinition"/>
    <w:basedOn w:val="eTextPara"/>
    <w:uiPriority w:val="99"/>
    <w:rsid w:val="00AB7B65"/>
    <w:pPr>
      <w:spacing w:before="0"/>
    </w:pPr>
    <w:rPr>
      <w:rFonts w:ascii="Verdana,arial" w:hAnsi="Verdana,arial" w:cs="Verdana,arial"/>
    </w:rPr>
  </w:style>
  <w:style w:type="paragraph" w:customStyle="1" w:styleId="eTextParaA1aList">
    <w:name w:val="eTextParaA1aList"/>
    <w:basedOn w:val="eTextParaA1a"/>
    <w:uiPriority w:val="99"/>
    <w:rsid w:val="00AB7B65"/>
    <w:pPr>
      <w:spacing w:before="0" w:after="0"/>
      <w:ind w:left="2160"/>
    </w:pPr>
  </w:style>
  <w:style w:type="paragraph" w:customStyle="1" w:styleId="eTextParaA1a">
    <w:name w:val="eTextParaA1a"/>
    <w:basedOn w:val="eTextParaA1"/>
    <w:rsid w:val="00AB7B65"/>
    <w:pPr>
      <w:ind w:left="1440"/>
      <w:outlineLvl w:val="3"/>
    </w:pPr>
  </w:style>
  <w:style w:type="paragraph" w:customStyle="1" w:styleId="eTextParaA1">
    <w:name w:val="eTextParaA1"/>
    <w:basedOn w:val="eTextParaA"/>
    <w:rsid w:val="00AB7B65"/>
    <w:pPr>
      <w:tabs>
        <w:tab w:val="clear" w:pos="1440"/>
      </w:tabs>
      <w:ind w:left="1080"/>
      <w:outlineLvl w:val="2"/>
    </w:pPr>
  </w:style>
  <w:style w:type="paragraph" w:customStyle="1" w:styleId="eTextParaA">
    <w:name w:val="eTextParaA"/>
    <w:basedOn w:val="eTextPara"/>
    <w:rsid w:val="00AB7B65"/>
    <w:pPr>
      <w:tabs>
        <w:tab w:val="left" w:pos="1440"/>
      </w:tabs>
      <w:ind w:left="720"/>
      <w:outlineLvl w:val="1"/>
    </w:pPr>
  </w:style>
  <w:style w:type="paragraph" w:customStyle="1" w:styleId="epage">
    <w:name w:val="epage#"/>
    <w:basedOn w:val="eTable"/>
    <w:uiPriority w:val="99"/>
    <w:rsid w:val="00AB7B65"/>
    <w:pPr>
      <w:spacing w:before="0" w:after="0"/>
      <w:jc w:val="right"/>
    </w:pPr>
    <w:rPr>
      <w:sz w:val="20"/>
      <w:szCs w:val="20"/>
    </w:rPr>
  </w:style>
  <w:style w:type="paragraph" w:customStyle="1" w:styleId="elist1">
    <w:name w:val="elist1"/>
    <w:basedOn w:val="Normal"/>
    <w:uiPriority w:val="99"/>
    <w:rsid w:val="00AB7B65"/>
    <w:pPr>
      <w:numPr>
        <w:numId w:val="2"/>
      </w:numPr>
    </w:pPr>
  </w:style>
  <w:style w:type="paragraph" w:customStyle="1" w:styleId="eTextTable">
    <w:name w:val="eTextTable"/>
    <w:basedOn w:val="eTextPara"/>
    <w:uiPriority w:val="99"/>
    <w:rsid w:val="00AB7B65"/>
    <w:rPr>
      <w:rFonts w:ascii="Arial" w:hAnsi="Arial" w:cs="Arial"/>
    </w:rPr>
  </w:style>
  <w:style w:type="paragraph" w:styleId="E-mailSignature">
    <w:name w:val="E-mail Signature"/>
    <w:basedOn w:val="Normal"/>
    <w:link w:val="E-mailSignatureChar"/>
    <w:uiPriority w:val="99"/>
    <w:rsid w:val="00AB7B65"/>
  </w:style>
  <w:style w:type="character" w:customStyle="1" w:styleId="E-mailSignatureChar">
    <w:name w:val="E-mail Signature Char"/>
    <w:link w:val="E-mailSignature"/>
    <w:uiPriority w:val="99"/>
    <w:semiHidden/>
    <w:locked/>
    <w:rPr>
      <w:rFonts w:cs="Times New Roman"/>
      <w:sz w:val="20"/>
      <w:szCs w:val="20"/>
    </w:rPr>
  </w:style>
  <w:style w:type="character" w:styleId="PageNumber">
    <w:name w:val="page number"/>
    <w:uiPriority w:val="99"/>
    <w:rsid w:val="00AB7B65"/>
    <w:rPr>
      <w:rFonts w:cs="Times New Roman"/>
    </w:rPr>
  </w:style>
  <w:style w:type="character" w:customStyle="1" w:styleId="eCharBold">
    <w:name w:val="eCharBold"/>
    <w:uiPriority w:val="99"/>
    <w:rsid w:val="00AB7B65"/>
    <w:rPr>
      <w:rFonts w:cs="Times New Roman"/>
      <w:b/>
      <w:bCs/>
      <w:color w:val="auto"/>
    </w:rPr>
  </w:style>
  <w:style w:type="paragraph" w:customStyle="1" w:styleId="eFooterTitle">
    <w:name w:val="eFooterTitle"/>
    <w:basedOn w:val="eTable"/>
    <w:uiPriority w:val="99"/>
    <w:rsid w:val="00AB7B65"/>
    <w:pPr>
      <w:spacing w:before="0" w:after="0"/>
      <w:jc w:val="center"/>
    </w:pPr>
    <w:rPr>
      <w:rFonts w:ascii="Verdana, arial" w:hAnsi="Verdana, arial" w:cs="Verdana, arial"/>
    </w:rPr>
  </w:style>
  <w:style w:type="paragraph" w:styleId="Header">
    <w:name w:val="header"/>
    <w:basedOn w:val="Normal"/>
    <w:link w:val="HeaderChar"/>
    <w:uiPriority w:val="99"/>
    <w:rsid w:val="00AB7B65"/>
    <w:pPr>
      <w:tabs>
        <w:tab w:val="center" w:pos="4320"/>
        <w:tab w:val="right" w:pos="8640"/>
      </w:tabs>
    </w:pPr>
  </w:style>
  <w:style w:type="character" w:customStyle="1" w:styleId="HeaderChar">
    <w:name w:val="Header Char"/>
    <w:link w:val="Header"/>
    <w:uiPriority w:val="99"/>
    <w:locked/>
    <w:rPr>
      <w:rFonts w:cs="Times New Roman"/>
      <w:sz w:val="20"/>
      <w:szCs w:val="20"/>
    </w:rPr>
  </w:style>
  <w:style w:type="paragraph" w:styleId="Footer">
    <w:name w:val="footer"/>
    <w:basedOn w:val="Normal"/>
    <w:link w:val="FooterChar"/>
    <w:uiPriority w:val="99"/>
    <w:rsid w:val="00AB7B65"/>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paragraph" w:customStyle="1" w:styleId="eDefinedTerm">
    <w:name w:val="eDefinedTerm"/>
    <w:basedOn w:val="eHeadSection"/>
    <w:uiPriority w:val="99"/>
    <w:rsid w:val="00AB7B65"/>
    <w:pPr>
      <w:spacing w:before="120" w:after="0"/>
      <w:ind w:left="0" w:firstLine="0"/>
    </w:pPr>
  </w:style>
  <w:style w:type="character" w:customStyle="1" w:styleId="eCharItalics">
    <w:name w:val="eCharItalics"/>
    <w:uiPriority w:val="99"/>
    <w:rsid w:val="00AB7B65"/>
    <w:rPr>
      <w:rFonts w:cs="Times New Roman"/>
      <w:i/>
      <w:iCs/>
      <w:color w:val="auto"/>
    </w:rPr>
  </w:style>
  <w:style w:type="paragraph" w:customStyle="1" w:styleId="eHeadParaA">
    <w:name w:val="eHeadParaA"/>
    <w:basedOn w:val="eHeadSection"/>
    <w:next w:val="eTextParaA"/>
    <w:uiPriority w:val="99"/>
    <w:rsid w:val="00AB7B65"/>
    <w:pPr>
      <w:spacing w:after="120"/>
      <w:ind w:left="1440"/>
      <w:outlineLvl w:val="1"/>
    </w:pPr>
    <w:rPr>
      <w:sz w:val="22"/>
      <w:szCs w:val="22"/>
    </w:rPr>
  </w:style>
  <w:style w:type="paragraph" w:customStyle="1" w:styleId="eTextParaABullet">
    <w:name w:val="eTextParaABullet"/>
    <w:basedOn w:val="eTextParaA"/>
    <w:uiPriority w:val="99"/>
    <w:rsid w:val="00AB7B65"/>
    <w:pPr>
      <w:numPr>
        <w:numId w:val="4"/>
      </w:numPr>
      <w:tabs>
        <w:tab w:val="clear" w:pos="1440"/>
      </w:tabs>
      <w:spacing w:before="0" w:after="0"/>
      <w:ind w:left="1440"/>
    </w:pPr>
  </w:style>
  <w:style w:type="paragraph" w:customStyle="1" w:styleId="eTextParaBullet">
    <w:name w:val="eTextParaBullet"/>
    <w:basedOn w:val="eTextPara"/>
    <w:uiPriority w:val="99"/>
    <w:rsid w:val="00AB7B65"/>
    <w:pPr>
      <w:numPr>
        <w:numId w:val="5"/>
      </w:numPr>
      <w:spacing w:before="0" w:after="0"/>
      <w:ind w:left="1080"/>
    </w:pPr>
  </w:style>
  <w:style w:type="paragraph" w:customStyle="1" w:styleId="eTextParaA1Bullet">
    <w:name w:val="eTextParaA1Bullet"/>
    <w:basedOn w:val="eTextParaA1"/>
    <w:uiPriority w:val="99"/>
    <w:rsid w:val="00AB7B65"/>
    <w:pPr>
      <w:numPr>
        <w:numId w:val="1"/>
      </w:numPr>
      <w:spacing w:before="0" w:after="0"/>
      <w:ind w:left="1800"/>
    </w:pPr>
  </w:style>
  <w:style w:type="paragraph" w:customStyle="1" w:styleId="eTextParaA1List">
    <w:name w:val="eTextParaA1List"/>
    <w:basedOn w:val="eTextParaA1"/>
    <w:uiPriority w:val="99"/>
    <w:rsid w:val="00AB7B65"/>
    <w:pPr>
      <w:spacing w:before="0" w:after="0"/>
      <w:ind w:left="1800"/>
    </w:pPr>
  </w:style>
  <w:style w:type="paragraph" w:customStyle="1" w:styleId="eHeadParaA1">
    <w:name w:val="eHeadParaA1"/>
    <w:basedOn w:val="eHeadParaA"/>
    <w:next w:val="eTextParaA1"/>
    <w:uiPriority w:val="99"/>
    <w:rsid w:val="00AB7B65"/>
    <w:pPr>
      <w:spacing w:before="120"/>
      <w:ind w:left="1800"/>
      <w:outlineLvl w:val="2"/>
    </w:pPr>
  </w:style>
  <w:style w:type="paragraph" w:customStyle="1" w:styleId="eHeadParaA1a">
    <w:name w:val="eHeadParaA1a"/>
    <w:basedOn w:val="eHeadParaA1"/>
    <w:next w:val="eTextParaA1a"/>
    <w:uiPriority w:val="99"/>
    <w:rsid w:val="00AB7B65"/>
    <w:pPr>
      <w:ind w:left="2160"/>
    </w:pPr>
  </w:style>
  <w:style w:type="paragraph" w:customStyle="1" w:styleId="eTextParaA1aBullet">
    <w:name w:val="eTextParaA1aBullet"/>
    <w:basedOn w:val="eTextParaA1a"/>
    <w:uiPriority w:val="99"/>
    <w:rsid w:val="00AB7B65"/>
    <w:pPr>
      <w:numPr>
        <w:numId w:val="3"/>
      </w:numPr>
      <w:spacing w:before="0" w:after="0"/>
    </w:pPr>
  </w:style>
  <w:style w:type="paragraph" w:customStyle="1" w:styleId="eTextParaA1aList0">
    <w:name w:val="eText ParaA1aList"/>
    <w:basedOn w:val="eTextParaA1a"/>
    <w:uiPriority w:val="99"/>
    <w:rsid w:val="00AB7B65"/>
    <w:pPr>
      <w:spacing w:before="0" w:after="0"/>
      <w:ind w:left="2160"/>
    </w:pPr>
  </w:style>
  <w:style w:type="paragraph" w:customStyle="1" w:styleId="eTextParaList">
    <w:name w:val="eTextParaList"/>
    <w:basedOn w:val="eTextPara"/>
    <w:uiPriority w:val="99"/>
    <w:rsid w:val="00AB7B65"/>
    <w:pPr>
      <w:spacing w:before="0" w:after="0"/>
    </w:pPr>
    <w:rPr>
      <w:rFonts w:ascii="Verdana,arial" w:hAnsi="Verdana,arial" w:cs="Verdana,arial"/>
    </w:rPr>
  </w:style>
  <w:style w:type="paragraph" w:customStyle="1" w:styleId="eTextParaAList">
    <w:name w:val="eTextParaAList"/>
    <w:basedOn w:val="eTextParaA"/>
    <w:uiPriority w:val="99"/>
    <w:rsid w:val="00AB7B65"/>
    <w:pPr>
      <w:tabs>
        <w:tab w:val="clear" w:pos="1440"/>
      </w:tabs>
      <w:spacing w:before="0" w:after="0"/>
      <w:ind w:left="1440"/>
    </w:pPr>
  </w:style>
  <w:style w:type="paragraph" w:customStyle="1" w:styleId="eHeaderTitle">
    <w:name w:val="eHeaderTitle"/>
    <w:basedOn w:val="eTable"/>
    <w:uiPriority w:val="99"/>
    <w:rsid w:val="00AB7B65"/>
    <w:pPr>
      <w:jc w:val="center"/>
    </w:pPr>
  </w:style>
  <w:style w:type="paragraph" w:customStyle="1" w:styleId="eTable">
    <w:name w:val="eTable"/>
    <w:basedOn w:val="eTextPara"/>
    <w:uiPriority w:val="99"/>
    <w:rsid w:val="00AB7B65"/>
    <w:rPr>
      <w:rFonts w:ascii="Verdana,arial" w:hAnsi="Verdana,arial" w:cs="Verdana,arial"/>
    </w:rPr>
  </w:style>
  <w:style w:type="paragraph" w:customStyle="1" w:styleId="eTableBullet">
    <w:name w:val="eTableBullet"/>
    <w:basedOn w:val="eTextTable"/>
    <w:uiPriority w:val="99"/>
    <w:rsid w:val="00AB7B65"/>
    <w:pPr>
      <w:numPr>
        <w:numId w:val="6"/>
      </w:numPr>
      <w:spacing w:before="0" w:after="0"/>
      <w:ind w:left="779"/>
    </w:pPr>
    <w:rPr>
      <w:rFonts w:ascii="Verdana,arial" w:hAnsi="Verdana,arial" w:cs="Verdana,arial"/>
    </w:rPr>
  </w:style>
  <w:style w:type="paragraph" w:customStyle="1" w:styleId="eTableList">
    <w:name w:val="eTableList"/>
    <w:basedOn w:val="eTableBullet"/>
    <w:uiPriority w:val="99"/>
    <w:rsid w:val="00AB7B65"/>
    <w:pPr>
      <w:ind w:left="720"/>
    </w:pPr>
  </w:style>
  <w:style w:type="character" w:styleId="Hyperlink">
    <w:name w:val="Hyperlink"/>
    <w:uiPriority w:val="99"/>
    <w:rsid w:val="00AB7B65"/>
    <w:rPr>
      <w:rFonts w:cs="Times New Roman"/>
      <w:color w:val="0000FF"/>
      <w:u w:val="single"/>
    </w:rPr>
  </w:style>
  <w:style w:type="character" w:styleId="FollowedHyperlink">
    <w:name w:val="FollowedHyperlink"/>
    <w:uiPriority w:val="99"/>
    <w:rsid w:val="001B4D93"/>
    <w:rPr>
      <w:rFonts w:cs="Times New Roman"/>
      <w:color w:val="800080"/>
      <w:u w:val="single"/>
    </w:rPr>
  </w:style>
  <w:style w:type="paragraph" w:styleId="BalloonText">
    <w:name w:val="Balloon Text"/>
    <w:basedOn w:val="Normal"/>
    <w:link w:val="BalloonTextChar"/>
    <w:uiPriority w:val="99"/>
    <w:semiHidden/>
    <w:rsid w:val="005E653D"/>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TableParagraph">
    <w:name w:val="Table Paragraph"/>
    <w:basedOn w:val="Normal"/>
    <w:uiPriority w:val="1"/>
    <w:qFormat/>
    <w:rsid w:val="00435AC1"/>
    <w:pPr>
      <w:spacing w:before="113"/>
      <w:ind w:left="107"/>
    </w:pPr>
    <w:rPr>
      <w:rFonts w:asciiTheme="minorHAnsi" w:hAnsiTheme="minorHAnsi"/>
      <w:sz w:val="20"/>
      <w:szCs w:val="22"/>
    </w:rPr>
  </w:style>
  <w:style w:type="character" w:styleId="CommentReference">
    <w:name w:val="annotation reference"/>
    <w:uiPriority w:val="99"/>
    <w:rsid w:val="00392E07"/>
    <w:rPr>
      <w:sz w:val="16"/>
      <w:szCs w:val="16"/>
    </w:rPr>
  </w:style>
  <w:style w:type="paragraph" w:styleId="CommentText">
    <w:name w:val="annotation text"/>
    <w:basedOn w:val="Normal"/>
    <w:link w:val="CommentTextChar"/>
    <w:uiPriority w:val="99"/>
    <w:rsid w:val="00392E07"/>
  </w:style>
  <w:style w:type="character" w:customStyle="1" w:styleId="CommentTextChar">
    <w:name w:val="Comment Text Char"/>
    <w:basedOn w:val="DefaultParagraphFont"/>
    <w:link w:val="CommentText"/>
    <w:uiPriority w:val="99"/>
    <w:rsid w:val="00392E07"/>
  </w:style>
  <w:style w:type="paragraph" w:styleId="CommentSubject">
    <w:name w:val="annotation subject"/>
    <w:basedOn w:val="CommentText"/>
    <w:next w:val="CommentText"/>
    <w:link w:val="CommentSubjectChar"/>
    <w:uiPriority w:val="99"/>
    <w:rsid w:val="00392E07"/>
    <w:rPr>
      <w:b/>
      <w:bCs/>
    </w:rPr>
  </w:style>
  <w:style w:type="character" w:customStyle="1" w:styleId="CommentSubjectChar">
    <w:name w:val="Comment Subject Char"/>
    <w:link w:val="CommentSubject"/>
    <w:uiPriority w:val="99"/>
    <w:rsid w:val="00392E07"/>
    <w:rPr>
      <w:b/>
      <w:bCs/>
    </w:rPr>
  </w:style>
  <w:style w:type="paragraph" w:styleId="ListParagraph">
    <w:name w:val="List Paragraph"/>
    <w:basedOn w:val="Normal"/>
    <w:uiPriority w:val="1"/>
    <w:qFormat/>
    <w:rsid w:val="00AF159A"/>
    <w:pPr>
      <w:ind w:left="720"/>
      <w:contextualSpacing/>
    </w:pPr>
  </w:style>
  <w:style w:type="numbering" w:customStyle="1" w:styleId="StyleeTextParaTimesNewRoman">
    <w:name w:val="Style eTextPara + Times New Roman"/>
    <w:basedOn w:val="NoList"/>
    <w:uiPriority w:val="99"/>
    <w:rsid w:val="00D55F34"/>
    <w:pPr>
      <w:numPr>
        <w:numId w:val="14"/>
      </w:numPr>
    </w:pPr>
  </w:style>
  <w:style w:type="paragraph" w:styleId="Title">
    <w:name w:val="Title"/>
    <w:basedOn w:val="Normal"/>
    <w:next w:val="Normal"/>
    <w:link w:val="TitleChar"/>
    <w:uiPriority w:val="10"/>
    <w:rsid w:val="00435AC1"/>
    <w:pPr>
      <w:contextualSpacing/>
    </w:pPr>
    <w:rPr>
      <w:rFonts w:ascii="Arial" w:eastAsiaTheme="majorEastAsia" w:hAnsi="Arial" w:cstheme="majorBidi"/>
      <w:spacing w:val="-10"/>
      <w:kern w:val="28"/>
      <w:sz w:val="28"/>
      <w:szCs w:val="56"/>
    </w:rPr>
  </w:style>
  <w:style w:type="character" w:customStyle="1" w:styleId="TitleChar">
    <w:name w:val="Title Char"/>
    <w:basedOn w:val="DefaultParagraphFont"/>
    <w:link w:val="Title"/>
    <w:uiPriority w:val="10"/>
    <w:rsid w:val="00435AC1"/>
    <w:rPr>
      <w:rFonts w:ascii="Arial" w:eastAsiaTheme="majorEastAsia" w:hAnsi="Arial" w:cstheme="majorBidi"/>
      <w:spacing w:val="-10"/>
      <w:kern w:val="28"/>
      <w:sz w:val="28"/>
      <w:szCs w:val="56"/>
    </w:rPr>
  </w:style>
  <w:style w:type="paragraph" w:customStyle="1" w:styleId="Bullet1">
    <w:name w:val="Bullet1"/>
    <w:basedOn w:val="eTextParaA1Bullet"/>
    <w:qFormat/>
    <w:rsid w:val="00304BAC"/>
    <w:pPr>
      <w:numPr>
        <w:numId w:val="7"/>
      </w:numPr>
      <w:ind w:left="2520"/>
    </w:pPr>
    <w:rPr>
      <w:rFonts w:ascii="Times New Roman" w:hAnsi="Times New Roman" w:cs="Times New Roman"/>
    </w:rPr>
  </w:style>
  <w:style w:type="paragraph" w:customStyle="1" w:styleId="Bullet2">
    <w:name w:val="Bullet2"/>
    <w:basedOn w:val="eTextParaA1aBullet"/>
    <w:qFormat/>
    <w:rsid w:val="00F12E47"/>
    <w:pPr>
      <w:numPr>
        <w:numId w:val="16"/>
      </w:numPr>
      <w:ind w:left="2880"/>
    </w:pPr>
    <w:rPr>
      <w:rFonts w:ascii="Times New Roman" w:hAnsi="Times New Roman" w:cs="Times New Roman"/>
    </w:rPr>
  </w:style>
  <w:style w:type="paragraph" w:customStyle="1" w:styleId="Bullet3">
    <w:name w:val="Bullet3"/>
    <w:basedOn w:val="eTextParaA1aBullet"/>
    <w:qFormat/>
    <w:rsid w:val="00F12E47"/>
    <w:pPr>
      <w:numPr>
        <w:numId w:val="8"/>
      </w:numPr>
    </w:pPr>
    <w:rPr>
      <w:rFonts w:ascii="Times New Roman" w:hAnsi="Times New Roman" w:cs="Times New Roman"/>
    </w:rPr>
  </w:style>
  <w:style w:type="paragraph" w:customStyle="1" w:styleId="ListLevel1-ABC">
    <w:name w:val="List Level 1 - A B C"/>
    <w:basedOn w:val="eTextPara"/>
    <w:qFormat/>
    <w:rsid w:val="00D7738B"/>
    <w:pPr>
      <w:numPr>
        <w:numId w:val="9"/>
      </w:numPr>
      <w:ind w:left="360"/>
      <w:outlineLvl w:val="1"/>
    </w:pPr>
    <w:rPr>
      <w:rFonts w:ascii="Segoe UI Semibold" w:hAnsi="Segoe UI Semibold" w:cs="Times New Roman"/>
    </w:rPr>
  </w:style>
  <w:style w:type="paragraph" w:customStyle="1" w:styleId="ListLevel2-123">
    <w:name w:val="List Level 2 - 1 2 3"/>
    <w:basedOn w:val="eTextPara"/>
    <w:qFormat/>
    <w:rsid w:val="00D7738B"/>
    <w:pPr>
      <w:numPr>
        <w:numId w:val="12"/>
      </w:numPr>
      <w:ind w:left="720"/>
      <w:outlineLvl w:val="9"/>
    </w:pPr>
    <w:rPr>
      <w:rFonts w:ascii="Times New Roman" w:hAnsi="Times New Roman" w:cs="Times New Roman"/>
    </w:rPr>
  </w:style>
  <w:style w:type="paragraph" w:customStyle="1" w:styleId="ListLevel3-abc">
    <w:name w:val="List Level 3 - a b c"/>
    <w:basedOn w:val="eTextParaList"/>
    <w:qFormat/>
    <w:rsid w:val="00D7738B"/>
    <w:pPr>
      <w:numPr>
        <w:numId w:val="15"/>
      </w:numPr>
      <w:ind w:left="1080"/>
      <w:outlineLvl w:val="9"/>
    </w:pPr>
    <w:rPr>
      <w:rFonts w:ascii="Times New Roman" w:hAnsi="Times New Roman" w:cs="Times New Roman"/>
    </w:rPr>
  </w:style>
  <w:style w:type="paragraph" w:customStyle="1" w:styleId="ListLevel4-123">
    <w:name w:val="List Level 4 - (1) (2) (3)"/>
    <w:basedOn w:val="eTextParaAList"/>
    <w:qFormat/>
    <w:rsid w:val="00D7738B"/>
    <w:pPr>
      <w:numPr>
        <w:numId w:val="10"/>
      </w:numPr>
      <w:outlineLvl w:val="9"/>
    </w:pPr>
    <w:rPr>
      <w:rFonts w:ascii="Times New Roman" w:hAnsi="Times New Roman" w:cs="Times New Roman"/>
    </w:rPr>
  </w:style>
  <w:style w:type="paragraph" w:customStyle="1" w:styleId="ListLevel5-abc">
    <w:name w:val="List Level 5 - (a) (b) (c)"/>
    <w:basedOn w:val="eTextParaAList"/>
    <w:qFormat/>
    <w:rsid w:val="00221D86"/>
    <w:pPr>
      <w:numPr>
        <w:numId w:val="11"/>
      </w:numPr>
    </w:pPr>
    <w:rPr>
      <w:rFonts w:ascii="Times New Roman" w:hAnsi="Times New Roman" w:cs="Times New Roman"/>
    </w:rPr>
  </w:style>
  <w:style w:type="paragraph" w:customStyle="1" w:styleId="TITLETYPE">
    <w:name w:val="TITLE TYPE"/>
    <w:basedOn w:val="eHeadPart"/>
    <w:qFormat/>
    <w:rsid w:val="00890005"/>
    <w:pPr>
      <w:spacing w:before="0" w:after="120"/>
      <w:ind w:left="0" w:firstLine="0"/>
    </w:pPr>
    <w:rPr>
      <w:rFonts w:ascii="Segoe UI Semibold" w:hAnsi="Segoe UI Semibold"/>
      <w:b w:val="0"/>
      <w:sz w:val="24"/>
    </w:rPr>
  </w:style>
  <w:style w:type="paragraph" w:customStyle="1" w:styleId="PartHeading">
    <w:name w:val="Part Heading"/>
    <w:basedOn w:val="eHeadPart"/>
    <w:autoRedefine/>
    <w:qFormat/>
    <w:rsid w:val="007018CE"/>
    <w:pPr>
      <w:spacing w:before="0" w:after="120"/>
      <w:ind w:left="0" w:firstLine="0"/>
    </w:pPr>
    <w:rPr>
      <w:rFonts w:ascii="Segoe UI Semibold" w:hAnsi="Segoe UI Semibold"/>
      <w:b w:val="0"/>
      <w:sz w:val="36"/>
    </w:rPr>
  </w:style>
  <w:style w:type="paragraph" w:customStyle="1" w:styleId="SubpartHeading">
    <w:name w:val="Subpart Heading"/>
    <w:basedOn w:val="eHeadSubPart"/>
    <w:link w:val="SubpartHeadingChar"/>
    <w:qFormat/>
    <w:rsid w:val="00890005"/>
    <w:pPr>
      <w:spacing w:before="0" w:after="120"/>
      <w:ind w:left="0" w:firstLine="0"/>
    </w:pPr>
    <w:rPr>
      <w:rFonts w:ascii="Segoe UI Semibold" w:hAnsi="Segoe UI Semibold"/>
      <w:b w:val="0"/>
      <w:sz w:val="32"/>
    </w:rPr>
  </w:style>
  <w:style w:type="paragraph" w:customStyle="1" w:styleId="DirectivesFooter">
    <w:name w:val="Directives Footer"/>
    <w:basedOn w:val="eTextPara"/>
    <w:qFormat/>
    <w:rsid w:val="00885A04"/>
    <w:pPr>
      <w:pBdr>
        <w:top w:val="single" w:sz="4" w:space="1" w:color="auto"/>
      </w:pBdr>
      <w:tabs>
        <w:tab w:val="right" w:pos="8640"/>
      </w:tabs>
    </w:pPr>
    <w:rPr>
      <w:rFonts w:ascii="Times New Roman" w:hAnsi="Times New Roman" w:cs="Times New Roman"/>
      <w:sz w:val="20"/>
      <w:szCs w:val="20"/>
    </w:rPr>
  </w:style>
  <w:style w:type="paragraph" w:customStyle="1" w:styleId="DirectivesTableText">
    <w:name w:val="Directives TableText"/>
    <w:basedOn w:val="TableParagraph"/>
    <w:rsid w:val="00911EC3"/>
    <w:pPr>
      <w:widowControl/>
      <w:spacing w:before="0"/>
      <w:ind w:left="86" w:right="60"/>
    </w:pPr>
    <w:rPr>
      <w:rFonts w:cstheme="minorHAnsi"/>
      <w:sz w:val="24"/>
      <w:szCs w:val="20"/>
    </w:rPr>
  </w:style>
  <w:style w:type="paragraph" w:customStyle="1" w:styleId="DirectivesTableHeader">
    <w:name w:val="Directives TableHeader"/>
    <w:basedOn w:val="Normal"/>
    <w:link w:val="DirectivesTableHeaderChar"/>
    <w:rsid w:val="0090677C"/>
    <w:pPr>
      <w:widowControl/>
    </w:pPr>
    <w:rPr>
      <w:rFonts w:asciiTheme="minorHAnsi" w:hAnsiTheme="minorHAnsi" w:cstheme="minorHAnsi"/>
      <w:b/>
      <w:szCs w:val="22"/>
    </w:rPr>
  </w:style>
  <w:style w:type="paragraph" w:customStyle="1" w:styleId="SectionNumber-XXXX">
    <w:name w:val="Section Number - XXX.X"/>
    <w:basedOn w:val="eHeadSection"/>
    <w:link w:val="SectionNumber-XXXXChar"/>
    <w:rsid w:val="00EA7B22"/>
    <w:pPr>
      <w:numPr>
        <w:numId w:val="0"/>
      </w:numPr>
    </w:pPr>
    <w:rPr>
      <w:rFonts w:ascii="Segoe UI Semibold" w:hAnsi="Segoe UI Semibold"/>
      <w:b w:val="0"/>
      <w:sz w:val="26"/>
    </w:rPr>
  </w:style>
  <w:style w:type="character" w:customStyle="1" w:styleId="eHeadPartChar">
    <w:name w:val="eHeadPart Char"/>
    <w:basedOn w:val="Heading1Char"/>
    <w:link w:val="eHeadPart"/>
    <w:uiPriority w:val="99"/>
    <w:rsid w:val="00D17FDA"/>
    <w:rPr>
      <w:rFonts w:ascii="Arial" w:eastAsia="Times New Roman" w:hAnsi="Arial" w:cs="Arial"/>
      <w:b/>
      <w:bCs/>
      <w:kern w:val="32"/>
      <w:sz w:val="28"/>
      <w:szCs w:val="28"/>
    </w:rPr>
  </w:style>
  <w:style w:type="character" w:customStyle="1" w:styleId="eHeadSubPartChar">
    <w:name w:val="eHeadSubPart Char"/>
    <w:basedOn w:val="eHeadPartChar"/>
    <w:link w:val="eHeadSubPart"/>
    <w:uiPriority w:val="99"/>
    <w:rsid w:val="00D17FDA"/>
    <w:rPr>
      <w:rFonts w:ascii="Arial" w:eastAsia="Times New Roman" w:hAnsi="Arial" w:cs="Arial"/>
      <w:b/>
      <w:bCs/>
      <w:kern w:val="32"/>
      <w:sz w:val="24"/>
      <w:szCs w:val="24"/>
    </w:rPr>
  </w:style>
  <w:style w:type="character" w:customStyle="1" w:styleId="eHeadSectionChar">
    <w:name w:val="eHeadSection Char"/>
    <w:basedOn w:val="eHeadSubPartChar"/>
    <w:link w:val="eHeadSection"/>
    <w:uiPriority w:val="99"/>
    <w:rsid w:val="00D17FDA"/>
    <w:rPr>
      <w:rFonts w:ascii="Arial" w:eastAsia="Times New Roman" w:hAnsi="Arial" w:cs="Arial"/>
      <w:b/>
      <w:bCs/>
      <w:kern w:val="32"/>
      <w:sz w:val="24"/>
      <w:szCs w:val="24"/>
    </w:rPr>
  </w:style>
  <w:style w:type="character" w:customStyle="1" w:styleId="SectionNumber-XXXXChar">
    <w:name w:val="Section Number - XXX.X Char"/>
    <w:basedOn w:val="eHeadSectionChar"/>
    <w:link w:val="SectionNumber-XXXX"/>
    <w:rsid w:val="00A8227F"/>
    <w:rPr>
      <w:rFonts w:ascii="Segoe UI Semibold" w:eastAsia="Times New Roman" w:hAnsi="Segoe UI Semibold" w:cs="Arial"/>
      <w:b w:val="0"/>
      <w:bCs/>
      <w:kern w:val="32"/>
      <w:sz w:val="26"/>
      <w:szCs w:val="24"/>
    </w:rPr>
  </w:style>
  <w:style w:type="table" w:styleId="TableGrid">
    <w:name w:val="Table Grid"/>
    <w:basedOn w:val="TableNormal"/>
    <w:uiPriority w:val="39"/>
    <w:rsid w:val="00911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DirectivesTableText11ptLeft0">
    <w:name w:val="Style Directives TableText + 11 pt Left:  0&quot;"/>
    <w:basedOn w:val="DirectivesTableText"/>
    <w:rsid w:val="002F6599"/>
    <w:pPr>
      <w:ind w:left="0"/>
    </w:pPr>
    <w:rPr>
      <w:rFonts w:cs="Times New Roman"/>
      <w:sz w:val="22"/>
    </w:rPr>
  </w:style>
  <w:style w:type="paragraph" w:customStyle="1" w:styleId="StyleDirectivesTableHeader12pt">
    <w:name w:val="Style Directives TableHeader + 12 pt"/>
    <w:basedOn w:val="DirectivesTableHeader"/>
    <w:link w:val="StyleDirectivesTableHeader12ptChar"/>
    <w:rsid w:val="002F6599"/>
    <w:rPr>
      <w:bCs/>
    </w:rPr>
  </w:style>
  <w:style w:type="paragraph" w:customStyle="1" w:styleId="StyleDirectivesTableTextSegoeUI11pt">
    <w:name w:val="Style Directives TableText + Segoe UI 11 pt"/>
    <w:basedOn w:val="DirectivesTableText"/>
    <w:rsid w:val="00CB67FE"/>
    <w:rPr>
      <w:rFonts w:ascii="Segoe UI" w:hAnsi="Segoe UI"/>
      <w:sz w:val="20"/>
    </w:rPr>
  </w:style>
  <w:style w:type="paragraph" w:customStyle="1" w:styleId="StyleDirectivesTableTextSegoeUI11pt1">
    <w:name w:val="Style Directives TableText + Segoe UI 11 pt1"/>
    <w:basedOn w:val="DirectivesTableText"/>
    <w:rsid w:val="007B6A9E"/>
    <w:rPr>
      <w:rFonts w:ascii="Segoe UI" w:hAnsi="Segoe UI"/>
      <w:sz w:val="20"/>
    </w:rPr>
  </w:style>
  <w:style w:type="paragraph" w:customStyle="1" w:styleId="StyleStyleDirectivesTableHeader12ptSegoeUISemibold11">
    <w:name w:val="Style Style Directives TableHeader + 12 pt + Segoe UI Semibold 11 ..."/>
    <w:basedOn w:val="StyleDirectivesTableHeader12pt"/>
    <w:rsid w:val="007B6A9E"/>
    <w:rPr>
      <w:rFonts w:ascii="Segoe UI Semibold" w:hAnsi="Segoe UI Semibold"/>
      <w:b w:val="0"/>
      <w:bCs w:val="0"/>
      <w:sz w:val="20"/>
    </w:rPr>
  </w:style>
  <w:style w:type="paragraph" w:customStyle="1" w:styleId="StyleSectionNumber-XXX0SegoeUISemiboldNotBold">
    <w:name w:val="Style Section Number - XXX.0 + Segoe UI Semibold Not Bold"/>
    <w:basedOn w:val="SectionNumber-XXXX"/>
    <w:rsid w:val="00B53B67"/>
    <w:rPr>
      <w:b/>
      <w:bCs w:val="0"/>
      <w:sz w:val="28"/>
    </w:rPr>
  </w:style>
  <w:style w:type="paragraph" w:customStyle="1" w:styleId="StyleSectionNumber-XXX0SegoeUISemiboldNotBold1">
    <w:name w:val="Style Section Number - XXX.0 + Segoe UI Semibold Not Bold1"/>
    <w:basedOn w:val="SectionNumber-XXXX"/>
    <w:rsid w:val="00B53B67"/>
    <w:rPr>
      <w:b/>
      <w:bCs w:val="0"/>
    </w:rPr>
  </w:style>
  <w:style w:type="paragraph" w:customStyle="1" w:styleId="StyleStyleSectionNumber-XXX0SegoeUISemiboldNotBold1">
    <w:name w:val="Style Style Section Number - XXX.0 + Segoe UI Semibold Not Bold1 + ..."/>
    <w:basedOn w:val="StyleSectionNumber-XXX0SegoeUISemiboldNotBold1"/>
    <w:rsid w:val="00B53B67"/>
    <w:rPr>
      <w:rFonts w:cs="Times New Roman"/>
      <w:szCs w:val="20"/>
    </w:rPr>
  </w:style>
  <w:style w:type="table" w:styleId="GridTable2-Accent1">
    <w:name w:val="Grid Table 2 Accent 1"/>
    <w:basedOn w:val="TableNormal"/>
    <w:uiPriority w:val="47"/>
    <w:rsid w:val="00850FB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ublishingInfo">
    <w:name w:val="Publishing Info"/>
    <w:basedOn w:val="SubpartHeading"/>
    <w:link w:val="PublishingInfoChar"/>
    <w:qFormat/>
    <w:rsid w:val="00605311"/>
    <w:pPr>
      <w:spacing w:after="0"/>
    </w:pPr>
    <w:rPr>
      <w:rFonts w:cs="Segoe UI Semibold"/>
      <w:bCs w:val="0"/>
      <w:sz w:val="24"/>
    </w:rPr>
  </w:style>
  <w:style w:type="paragraph" w:customStyle="1" w:styleId="TableHeading">
    <w:name w:val="Table Heading"/>
    <w:basedOn w:val="StyleDirectivesTableHeader12pt"/>
    <w:link w:val="TableHeadingChar"/>
    <w:qFormat/>
    <w:rsid w:val="0088695E"/>
    <w:pPr>
      <w:keepNext/>
    </w:pPr>
    <w:rPr>
      <w:rFonts w:ascii="Segoe UI Semibold" w:hAnsi="Segoe UI Semibold" w:cs="Segoe UI Semibold"/>
      <w:b w:val="0"/>
      <w:bCs w:val="0"/>
      <w:sz w:val="22"/>
    </w:rPr>
  </w:style>
  <w:style w:type="character" w:customStyle="1" w:styleId="SubpartHeadingChar">
    <w:name w:val="Subpart Heading Char"/>
    <w:basedOn w:val="eHeadSubPartChar"/>
    <w:link w:val="SubpartHeading"/>
    <w:rsid w:val="00890005"/>
    <w:rPr>
      <w:rFonts w:ascii="Segoe UI Semibold" w:eastAsia="Times New Roman" w:hAnsi="Segoe UI Semibold" w:cs="Arial"/>
      <w:b w:val="0"/>
      <w:bCs/>
      <w:kern w:val="32"/>
      <w:sz w:val="32"/>
      <w:szCs w:val="24"/>
    </w:rPr>
  </w:style>
  <w:style w:type="character" w:customStyle="1" w:styleId="PublishingInfoChar">
    <w:name w:val="Publishing Info Char"/>
    <w:basedOn w:val="SubpartHeadingChar"/>
    <w:link w:val="PublishingInfo"/>
    <w:rsid w:val="00605311"/>
    <w:rPr>
      <w:rFonts w:ascii="Segoe UI Semibold" w:eastAsia="Times New Roman" w:hAnsi="Segoe UI Semibold" w:cs="Segoe UI Semibold"/>
      <w:b w:val="0"/>
      <w:bCs w:val="0"/>
      <w:kern w:val="32"/>
      <w:sz w:val="24"/>
      <w:szCs w:val="24"/>
    </w:rPr>
  </w:style>
  <w:style w:type="paragraph" w:customStyle="1" w:styleId="TableText">
    <w:name w:val="Table Text"/>
    <w:basedOn w:val="StyleDirectivesTableTextSegoeUI11pt1"/>
    <w:qFormat/>
    <w:rsid w:val="007A5D98"/>
    <w:pPr>
      <w:ind w:left="0" w:right="58"/>
    </w:pPr>
    <w:rPr>
      <w:rFonts w:cs="Times New Roman"/>
    </w:rPr>
  </w:style>
  <w:style w:type="character" w:customStyle="1" w:styleId="DirectivesTableHeaderChar">
    <w:name w:val="Directives TableHeader Char"/>
    <w:basedOn w:val="DefaultParagraphFont"/>
    <w:link w:val="DirectivesTableHeader"/>
    <w:rsid w:val="0088695E"/>
    <w:rPr>
      <w:rFonts w:asciiTheme="minorHAnsi" w:hAnsiTheme="minorHAnsi" w:cstheme="minorHAnsi"/>
      <w:b/>
      <w:sz w:val="22"/>
      <w:szCs w:val="22"/>
    </w:rPr>
  </w:style>
  <w:style w:type="character" w:customStyle="1" w:styleId="StyleDirectivesTableHeader12ptChar">
    <w:name w:val="Style Directives TableHeader + 12 pt Char"/>
    <w:basedOn w:val="DirectivesTableHeaderChar"/>
    <w:link w:val="StyleDirectivesTableHeader12pt"/>
    <w:rsid w:val="0088695E"/>
    <w:rPr>
      <w:rFonts w:asciiTheme="minorHAnsi" w:hAnsiTheme="minorHAnsi" w:cstheme="minorHAnsi"/>
      <w:b/>
      <w:bCs/>
      <w:sz w:val="24"/>
      <w:szCs w:val="22"/>
    </w:rPr>
  </w:style>
  <w:style w:type="character" w:customStyle="1" w:styleId="TableHeadingChar">
    <w:name w:val="Table Heading Char"/>
    <w:basedOn w:val="StyleDirectivesTableHeader12ptChar"/>
    <w:link w:val="TableHeading"/>
    <w:rsid w:val="0088695E"/>
    <w:rPr>
      <w:rFonts w:ascii="Segoe UI Semibold" w:hAnsi="Segoe UI Semibold" w:cs="Segoe UI Semibold"/>
      <w:b w:val="0"/>
      <w:bCs w:val="0"/>
      <w:sz w:val="22"/>
      <w:szCs w:val="22"/>
    </w:rPr>
  </w:style>
  <w:style w:type="paragraph" w:customStyle="1" w:styleId="StyleSubpartHeading">
    <w:name w:val="Style Subpart Heading"/>
    <w:basedOn w:val="SubpartHeading"/>
    <w:rsid w:val="00EA7B22"/>
    <w:rPr>
      <w:rFonts w:cs="Times New Roman"/>
      <w:bCs w:val="0"/>
      <w:szCs w:val="20"/>
    </w:rPr>
  </w:style>
  <w:style w:type="paragraph" w:customStyle="1" w:styleId="StyleSubpartHeadingAfter6pt">
    <w:name w:val="Style Subpart Heading + After:  6 pt"/>
    <w:basedOn w:val="SubpartHeading"/>
    <w:rsid w:val="00EA7B22"/>
    <w:rPr>
      <w:rFonts w:cs="Times New Roman"/>
      <w:bCs w:val="0"/>
      <w:szCs w:val="20"/>
    </w:rPr>
  </w:style>
  <w:style w:type="character" w:styleId="UnresolvedMention">
    <w:name w:val="Unresolved Mention"/>
    <w:basedOn w:val="DefaultParagraphFont"/>
    <w:uiPriority w:val="99"/>
    <w:semiHidden/>
    <w:unhideWhenUsed/>
    <w:rsid w:val="005A71F1"/>
    <w:rPr>
      <w:color w:val="605E5C"/>
      <w:shd w:val="clear" w:color="auto" w:fill="E1DFDD"/>
    </w:rPr>
  </w:style>
  <w:style w:type="paragraph" w:styleId="Revision">
    <w:name w:val="Revision"/>
    <w:hidden/>
    <w:uiPriority w:val="99"/>
    <w:semiHidden/>
    <w:rsid w:val="00EB47E7"/>
    <w:rPr>
      <w:sz w:val="22"/>
    </w:rPr>
  </w:style>
  <w:style w:type="paragraph" w:customStyle="1" w:styleId="SectionNumber">
    <w:name w:val="Section Number"/>
    <w:basedOn w:val="SectionNumber-XXXX"/>
    <w:qFormat/>
    <w:rsid w:val="00FC0812"/>
    <w:pPr>
      <w:ind w:left="810" w:hanging="810"/>
    </w:pPr>
    <w:rPr>
      <w:rFonts w:cs="Times New Roman"/>
      <w:bCs w:val="0"/>
      <w:szCs w:val="20"/>
    </w:rPr>
  </w:style>
  <w:style w:type="paragraph" w:customStyle="1" w:styleId="SectionNumber-XXX0">
    <w:name w:val="Section Number - XXX.0"/>
    <w:basedOn w:val="Normal"/>
    <w:link w:val="SectionNumber-XXX0Char"/>
    <w:rsid w:val="001B47B6"/>
    <w:pPr>
      <w:numPr>
        <w:numId w:val="17"/>
      </w:numPr>
    </w:pPr>
  </w:style>
  <w:style w:type="paragraph" w:customStyle="1" w:styleId="XXX0SectionNumber">
    <w:name w:val="XXX.0 Section Number"/>
    <w:basedOn w:val="SectionNumber-XXX0"/>
    <w:link w:val="XXX0SectionNumberChar"/>
    <w:qFormat/>
    <w:rsid w:val="00AA3E30"/>
    <w:pPr>
      <w:keepNext/>
      <w:widowControl/>
      <w:spacing w:before="240" w:after="240"/>
      <w:ind w:left="0" w:firstLine="0"/>
    </w:pPr>
    <w:rPr>
      <w:rFonts w:ascii="Segoe UI Semibold" w:hAnsi="Segoe UI Semibold" w:cs="Segoe UI Semibold"/>
      <w:sz w:val="26"/>
      <w:szCs w:val="26"/>
    </w:rPr>
  </w:style>
  <w:style w:type="paragraph" w:customStyle="1" w:styleId="LineAbove">
    <w:name w:val="Line Above"/>
    <w:basedOn w:val="Normal"/>
    <w:link w:val="LineAboveChar"/>
    <w:qFormat/>
    <w:rsid w:val="001B47B6"/>
    <w:pPr>
      <w:pBdr>
        <w:top w:val="single" w:sz="18" w:space="1" w:color="auto"/>
      </w:pBdr>
    </w:pPr>
    <w:rPr>
      <w:szCs w:val="24"/>
    </w:rPr>
  </w:style>
  <w:style w:type="character" w:customStyle="1" w:styleId="SectionNumber-XXX0Char">
    <w:name w:val="Section Number - XXX.0 Char"/>
    <w:basedOn w:val="DefaultParagraphFont"/>
    <w:link w:val="SectionNumber-XXX0"/>
    <w:rsid w:val="001B47B6"/>
    <w:rPr>
      <w:sz w:val="24"/>
    </w:rPr>
  </w:style>
  <w:style w:type="character" w:customStyle="1" w:styleId="XXX0SectionNumberChar">
    <w:name w:val="XXX.0 Section Number Char"/>
    <w:basedOn w:val="SectionNumber-XXX0Char"/>
    <w:link w:val="XXX0SectionNumber"/>
    <w:rsid w:val="00AA3E30"/>
    <w:rPr>
      <w:rFonts w:ascii="Segoe UI Semibold" w:hAnsi="Segoe UI Semibold" w:cs="Segoe UI Semibold"/>
      <w:sz w:val="26"/>
      <w:szCs w:val="26"/>
    </w:rPr>
  </w:style>
  <w:style w:type="paragraph" w:customStyle="1" w:styleId="LineBelow">
    <w:name w:val="Line Below"/>
    <w:basedOn w:val="Normal"/>
    <w:link w:val="LineBelowChar"/>
    <w:qFormat/>
    <w:rsid w:val="001B47B6"/>
    <w:pPr>
      <w:pBdr>
        <w:bottom w:val="single" w:sz="4" w:space="1" w:color="auto"/>
      </w:pBdr>
    </w:pPr>
  </w:style>
  <w:style w:type="character" w:customStyle="1" w:styleId="LineAboveChar">
    <w:name w:val="Line Above Char"/>
    <w:basedOn w:val="DefaultParagraphFont"/>
    <w:link w:val="LineAbove"/>
    <w:rsid w:val="001B47B6"/>
    <w:rPr>
      <w:sz w:val="24"/>
      <w:szCs w:val="24"/>
    </w:rPr>
  </w:style>
  <w:style w:type="character" w:customStyle="1" w:styleId="LineBelowChar">
    <w:name w:val="Line Below Char"/>
    <w:basedOn w:val="DefaultParagraphFont"/>
    <w:link w:val="LineBelow"/>
    <w:rsid w:val="001B47B6"/>
    <w:rPr>
      <w:sz w:val="24"/>
    </w:rPr>
  </w:style>
  <w:style w:type="character" w:styleId="IntenseEmphasis">
    <w:name w:val="Intense Emphasis"/>
    <w:basedOn w:val="DefaultParagraphFont"/>
    <w:uiPriority w:val="21"/>
    <w:rsid w:val="00786AB9"/>
    <w:rPr>
      <w:i/>
      <w:iCs/>
      <w:color w:val="4F81BD" w:themeColor="accent1"/>
    </w:rPr>
  </w:style>
  <w:style w:type="paragraph" w:styleId="Quote">
    <w:name w:val="Quote"/>
    <w:basedOn w:val="Normal"/>
    <w:next w:val="Normal"/>
    <w:link w:val="QuoteChar"/>
    <w:uiPriority w:val="29"/>
    <w:qFormat/>
    <w:rsid w:val="00786AB9"/>
    <w:pPr>
      <w:spacing w:before="120" w:after="120"/>
      <w:ind w:left="864" w:right="864"/>
    </w:pPr>
    <w:rPr>
      <w:iCs/>
      <w:color w:val="404040" w:themeColor="text1" w:themeTint="BF"/>
    </w:rPr>
  </w:style>
  <w:style w:type="character" w:customStyle="1" w:styleId="QuoteChar">
    <w:name w:val="Quote Char"/>
    <w:basedOn w:val="DefaultParagraphFont"/>
    <w:link w:val="Quote"/>
    <w:uiPriority w:val="29"/>
    <w:rsid w:val="00786AB9"/>
    <w:rPr>
      <w:iCs/>
      <w:color w:val="404040" w:themeColor="text1" w:themeTint="BF"/>
      <w:sz w:val="24"/>
    </w:rPr>
  </w:style>
  <w:style w:type="paragraph" w:styleId="BodyText">
    <w:name w:val="Body Text"/>
    <w:basedOn w:val="Normal"/>
    <w:link w:val="BodyTextChar"/>
    <w:uiPriority w:val="1"/>
    <w:qFormat/>
    <w:rsid w:val="00586513"/>
    <w:pPr>
      <w:adjustRightInd w:val="0"/>
      <w:ind w:left="100"/>
    </w:pPr>
    <w:rPr>
      <w:rFonts w:ascii="ITCCentury Book" w:eastAsiaTheme="minorEastAsia" w:hAnsi="ITCCentury Book" w:cs="ITCCentury Book"/>
      <w:sz w:val="20"/>
    </w:rPr>
  </w:style>
  <w:style w:type="character" w:customStyle="1" w:styleId="BodyTextChar">
    <w:name w:val="Body Text Char"/>
    <w:basedOn w:val="DefaultParagraphFont"/>
    <w:link w:val="BodyText"/>
    <w:uiPriority w:val="99"/>
    <w:rsid w:val="00586513"/>
    <w:rPr>
      <w:rFonts w:ascii="ITCCentury Book" w:eastAsiaTheme="minorEastAsia" w:hAnsi="ITCCentury Book" w:cs="ITCCentury Book"/>
    </w:rPr>
  </w:style>
  <w:style w:type="paragraph" w:customStyle="1" w:styleId="StyleSegoeUISemibold16ptCentered">
    <w:name w:val="Style Segoe UI Semibold 16 pt Centered"/>
    <w:basedOn w:val="Normal"/>
    <w:rsid w:val="00D7738B"/>
    <w:pPr>
      <w:jc w:val="center"/>
      <w:outlineLvl w:val="0"/>
    </w:pPr>
    <w:rPr>
      <w:rFonts w:ascii="Segoe UI Semibold" w:hAnsi="Segoe UI Semibold"/>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18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Keegan\Desktop\503.94%20Styles%20for%20Merge%20Template%20for%20GM-M-H-NI-II%20(4-13-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930159ACE3A47B281E5F3FEAAB0C5" ma:contentTypeVersion="16" ma:contentTypeDescription="Create a new document." ma:contentTypeScope="" ma:versionID="b6d379bcb7d683608c4f6691f274bc77">
  <xsd:schema xmlns:xsd="http://www.w3.org/2001/XMLSchema" xmlns:xs="http://www.w3.org/2001/XMLSchema" xmlns:p="http://schemas.microsoft.com/office/2006/metadata/properties" xmlns:ns1="http://schemas.microsoft.com/sharepoint/v3" xmlns:ns2="fe88b13c-4c02-41cd-a0a1-7d895989df4a" xmlns:ns3="73fb875a-8af9-4255-b008-0995492d31cd" xmlns:ns4="f900bc78-e7e0-44eb-b740-13f597dbbf1b" targetNamespace="http://schemas.microsoft.com/office/2006/metadata/properties" ma:root="true" ma:fieldsID="c87844bf34f405a1b03dd57a96412512" ns1:_="" ns2:_="" ns3:_="" ns4:_="">
    <xsd:import namespace="http://schemas.microsoft.com/sharepoint/v3"/>
    <xsd:import namespace="fe88b13c-4c02-41cd-a0a1-7d895989df4a"/>
    <xsd:import namespace="73fb875a-8af9-4255-b008-0995492d31cd"/>
    <xsd:import namespace="f900bc78-e7e0-44eb-b740-13f597dbbf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ObjectDetectorVersions" minOccurs="0"/>
                <xsd:element ref="ns2:MediaServiceLocation"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8b13c-4c02-41cd-a0a1-7d895989d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893cec9-3984-46b5-af29-62658e5dba33}" ma:internalName="TaxCatchAll" ma:showField="CatchAllData" ma:web="f900bc78-e7e0-44eb-b740-13f597dbbf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00bc78-e7e0-44eb-b740-13f597dbbf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e88b13c-4c02-41cd-a0a1-7d895989df4a">
      <Terms xmlns="http://schemas.microsoft.com/office/infopath/2007/PartnerControls"/>
    </lcf76f155ced4ddcb4097134ff3c332f>
    <TaxCatchAll xmlns="73fb875a-8af9-4255-b008-0995492d31c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323E2-A5EC-4ECD-B2DF-CA80ED9FAC17}"/>
</file>

<file path=customXml/itemProps2.xml><?xml version="1.0" encoding="utf-8"?>
<ds:datastoreItem xmlns:ds="http://schemas.openxmlformats.org/officeDocument/2006/customXml" ds:itemID="{8C5FEA22-F268-43EE-B9B6-35EFD4B11D14}">
  <ds:schemaRefs>
    <ds:schemaRef ds:uri="http://purl.org/dc/dcmitype/"/>
    <ds:schemaRef ds:uri="http://schemas.microsoft.com/office/2006/documentManagement/types"/>
    <ds:schemaRef ds:uri="http://purl.org/dc/terms/"/>
    <ds:schemaRef ds:uri="http://www.w3.org/XML/1998/namespace"/>
    <ds:schemaRef ds:uri="d7fa2c39-8367-4e73-b2b6-7770cd54063f"/>
    <ds:schemaRef ds:uri="http://schemas.openxmlformats.org/package/2006/metadata/core-properties"/>
    <ds:schemaRef ds:uri="http://schemas.microsoft.com/office/infopath/2007/PartnerControls"/>
    <ds:schemaRef ds:uri="9511d52e-ee45-4ddb-aa86-2f0cb5eca860"/>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BC8E3E5-AC83-4727-AB8A-9D2E5AB677AC}">
  <ds:schemaRefs>
    <ds:schemaRef ds:uri="http://schemas.openxmlformats.org/officeDocument/2006/bibliography"/>
  </ds:schemaRefs>
</ds:datastoreItem>
</file>

<file path=customXml/itemProps4.xml><?xml version="1.0" encoding="utf-8"?>
<ds:datastoreItem xmlns:ds="http://schemas.openxmlformats.org/officeDocument/2006/customXml" ds:itemID="{6E798DB6-FD0F-4485-B813-C7DE45148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503.94 Styles for Merge Template for GM-M-H-NI-II (4-13-2023)</Template>
  <TotalTime>1</TotalTime>
  <Pages>12</Pages>
  <Words>4708</Words>
  <Characters>23837</Characters>
  <Application>Microsoft Office Word</Application>
  <DocSecurity>0</DocSecurity>
  <Lines>198</Lines>
  <Paragraphs>56</Paragraphs>
  <ScaleCrop>false</ScaleCrop>
  <Company/>
  <LinksUpToDate>false</LinksUpToDate>
  <CharactersWithSpaces>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Keegan, Mary - NRCS/PPAD</dc:creator>
  <cp:keywords/>
  <dc:description/>
  <cp:lastModifiedBy>Tucker, Shauna - FPAC-FBC, VA</cp:lastModifiedBy>
  <cp:revision>73</cp:revision>
  <cp:lastPrinted>2010-08-31T11:41:00Z</cp:lastPrinted>
  <dcterms:created xsi:type="dcterms:W3CDTF">2024-02-26T21:07:00Z</dcterms:created>
  <dcterms:modified xsi:type="dcterms:W3CDTF">2024-07-05T19:30:00Z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0x0101000A6830C29EFA3D499B34951EE55A4F04</vt:lpwstr>
  </property>
</Properties>
</file>